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09662" w14:textId="25D56BB3" w:rsidR="00A22FF8" w:rsidRPr="00967CFB" w:rsidRDefault="00C40295" w:rsidP="00A22FF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A22FF8" w:rsidRPr="00A80D3B">
        <w:rPr>
          <w:rFonts w:ascii="Arial" w:hAnsi="Arial" w:cs="Arial"/>
          <w:b/>
          <w:bCs/>
          <w:sz w:val="28"/>
        </w:rPr>
        <w:t>3GPP TSG RAN WG1 #1</w:t>
      </w:r>
      <w:r w:rsidR="00A22FF8">
        <w:rPr>
          <w:rFonts w:ascii="Arial" w:hAnsi="Arial" w:cs="Arial"/>
          <w:b/>
          <w:bCs/>
          <w:sz w:val="28"/>
        </w:rPr>
        <w:t>13</w:t>
      </w:r>
      <w:r w:rsidR="00A22FF8">
        <w:rPr>
          <w:rFonts w:ascii="Arial" w:hAnsi="Arial" w:cs="Arial"/>
          <w:b/>
          <w:bCs/>
          <w:sz w:val="28"/>
        </w:rPr>
        <w:tab/>
      </w:r>
      <w:r w:rsidR="00A22FF8">
        <w:rPr>
          <w:rFonts w:ascii="Arial" w:hAnsi="Arial" w:cs="Arial"/>
          <w:b/>
          <w:bCs/>
          <w:sz w:val="28"/>
        </w:rPr>
        <w:tab/>
      </w:r>
      <w:r w:rsidR="009300BC" w:rsidRPr="009300BC">
        <w:rPr>
          <w:rFonts w:ascii="Arial" w:hAnsi="Arial" w:cs="Arial"/>
          <w:b/>
          <w:bCs/>
          <w:sz w:val="28"/>
        </w:rPr>
        <w:t>R1-2304541</w:t>
      </w:r>
    </w:p>
    <w:p w14:paraId="186624E4" w14:textId="77777777" w:rsidR="00A22FF8" w:rsidRPr="009513AC" w:rsidRDefault="00A22FF8" w:rsidP="00A22F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1AC0E4A7" w:rsidR="00EA7B6F" w:rsidRPr="00DC313B" w:rsidRDefault="00EA7B6F" w:rsidP="00A22FF8">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0C1C70B"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w:t>
      </w:r>
      <w:r w:rsidR="005941D4" w:rsidRPr="005941D4">
        <w:rPr>
          <w:b/>
          <w:lang w:eastAsia="zh-CN"/>
        </w:rPr>
        <w:t xml:space="preserve">n </w:t>
      </w:r>
      <w:r w:rsidR="00AB13A6" w:rsidRPr="00AB13A6">
        <w:rPr>
          <w:b/>
          <w:lang w:eastAsia="zh-CN"/>
        </w:rPr>
        <w:t>o</w:t>
      </w:r>
      <w:r w:rsidR="00AB13A6" w:rsidRPr="00AB13A6">
        <w:rPr>
          <w:b/>
        </w:rPr>
        <w:t xml:space="preserve">n </w:t>
      </w:r>
      <w:r w:rsidR="00C46F8B">
        <w:rPr>
          <w:b/>
        </w:rPr>
        <w:t xml:space="preserve">LS </w:t>
      </w:r>
      <w:r w:rsidR="00C46F8B">
        <w:rPr>
          <w:rFonts w:hint="eastAsia"/>
          <w:b/>
        </w:rPr>
        <w:t>o</w:t>
      </w:r>
      <w:r w:rsidR="00C46F8B">
        <w:rPr>
          <w:b/>
        </w:rPr>
        <w:t xml:space="preserve">n </w:t>
      </w:r>
      <w:r w:rsidR="00A22FF8" w:rsidRPr="00A22FF8">
        <w:rPr>
          <w:b/>
        </w:rPr>
        <w:t>2TA for multi-DCI multi-TRP</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48D0C260"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A22FF8">
        <w:rPr>
          <w:rFonts w:cs="Arial"/>
        </w:rPr>
        <w:t>2TA for multi-DCI multi-TRP</w:t>
      </w:r>
      <w:r w:rsidR="00AB13A6">
        <w:rPr>
          <w:rFonts w:cs="Arial"/>
        </w:rPr>
        <w:t xml:space="preserve">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A22FF8" w14:paraId="1A5F9011" w14:textId="77777777" w:rsidTr="00796DC5">
        <w:tc>
          <w:tcPr>
            <w:tcW w:w="9307" w:type="dxa"/>
          </w:tcPr>
          <w:p w14:paraId="2CE68095" w14:textId="77777777" w:rsidR="00A22FF8" w:rsidRPr="00A22FF8" w:rsidRDefault="00A22FF8" w:rsidP="00A22FF8">
            <w:pPr>
              <w:rPr>
                <w:rFonts w:ascii="Arial" w:hAnsi="Arial" w:cs="Arial"/>
                <w:b/>
                <w:sz w:val="20"/>
              </w:rPr>
            </w:pPr>
            <w:r w:rsidRPr="00A22FF8">
              <w:rPr>
                <w:rFonts w:ascii="Arial" w:hAnsi="Arial" w:cs="Arial"/>
                <w:b/>
                <w:sz w:val="20"/>
              </w:rPr>
              <w:t>1. Overall Description</w:t>
            </w:r>
          </w:p>
          <w:p w14:paraId="21DFB204" w14:textId="77777777" w:rsidR="00A22FF8" w:rsidRPr="00A22FF8" w:rsidRDefault="00A22FF8" w:rsidP="00A22FF8">
            <w:pPr>
              <w:rPr>
                <w:rFonts w:ascii="Arial" w:hAnsi="Arial" w:cs="Arial"/>
                <w:sz w:val="20"/>
              </w:rPr>
            </w:pPr>
            <w:r w:rsidRPr="00A22FF8">
              <w:rPr>
                <w:rFonts w:ascii="Arial" w:hAnsi="Arial" w:cs="Arial"/>
                <w:sz w:val="20"/>
              </w:rPr>
              <w:t>RAN2 has discussed the 2TA aspects including per TRP UE initiated RACH procedure</w:t>
            </w:r>
            <w:r w:rsidRPr="00A22FF8">
              <w:rPr>
                <w:rFonts w:ascii="Arial" w:hAnsi="Arial" w:cs="Arial" w:hint="eastAsia"/>
                <w:sz w:val="20"/>
                <w:lang w:eastAsia="zh-CN"/>
              </w:rPr>
              <w:t xml:space="preserve"> </w:t>
            </w:r>
            <w:r w:rsidRPr="00A22FF8">
              <w:rPr>
                <w:rFonts w:ascii="Arial" w:hAnsi="Arial" w:cs="Arial"/>
                <w:sz w:val="20"/>
              </w:rPr>
              <w:t xml:space="preserve">(CBRA), configuring more than one TAG per serving cell based on RAN1 input and RAN2 contributions. </w:t>
            </w:r>
          </w:p>
          <w:p w14:paraId="1DBD0DC9" w14:textId="77777777" w:rsidR="00A22FF8" w:rsidRPr="00A22FF8" w:rsidRDefault="00A22FF8" w:rsidP="00A22FF8">
            <w:pPr>
              <w:rPr>
                <w:rFonts w:ascii="Arial" w:hAnsi="Arial" w:cs="Arial"/>
                <w:sz w:val="20"/>
              </w:rPr>
            </w:pPr>
            <w:r w:rsidRPr="00A22FF8">
              <w:rPr>
                <w:rFonts w:ascii="Arial" w:hAnsi="Arial" w:cs="Arial" w:hint="eastAsia"/>
                <w:sz w:val="20"/>
                <w:lang w:eastAsia="zh-CN"/>
              </w:rPr>
              <w:t>As for w</w:t>
            </w:r>
            <w:r w:rsidRPr="00A22FF8">
              <w:rPr>
                <w:rFonts w:ascii="Arial" w:hAnsi="Arial" w:cs="Arial"/>
                <w:sz w:val="20"/>
              </w:rPr>
              <w:t xml:space="preserve">hether CBRA is to be supported for Initial TA acquisition per TAG/TRP (when UE is configured with </w:t>
            </w:r>
            <w:r w:rsidRPr="00A22FF8">
              <w:rPr>
                <w:rFonts w:ascii="Arial" w:hAnsi="Arial" w:cs="Arial" w:hint="eastAsia"/>
                <w:sz w:val="20"/>
                <w:lang w:eastAsia="zh-CN"/>
              </w:rPr>
              <w:t>2</w:t>
            </w:r>
            <w:r w:rsidRPr="00A22FF8">
              <w:rPr>
                <w:rFonts w:ascii="Arial" w:hAnsi="Arial" w:cs="Arial"/>
                <w:sz w:val="20"/>
              </w:rPr>
              <w:t>TA operation), RAN2 agreed the following:</w:t>
            </w:r>
          </w:p>
          <w:p w14:paraId="78C692AF" w14:textId="77777777" w:rsidR="00A22FF8" w:rsidRPr="00A22FF8" w:rsidRDefault="00A22FF8" w:rsidP="00A22FF8">
            <w:pPr>
              <w:pStyle w:val="Agreement"/>
              <w:tabs>
                <w:tab w:val="num" w:pos="1619"/>
              </w:tabs>
              <w:spacing w:before="120" w:after="120" w:line="240" w:lineRule="auto"/>
              <w:ind w:left="1616" w:hanging="357"/>
              <w:rPr>
                <w:lang w:eastAsia="zh-CN"/>
              </w:rPr>
            </w:pPr>
            <w:r w:rsidRPr="00A22FF8">
              <w:rPr>
                <w:lang w:eastAsia="zh-CN"/>
              </w:rPr>
              <w:t>From RAN2 perspective, per TRP UE-initiated RACH procedure is not supported.</w:t>
            </w:r>
          </w:p>
          <w:p w14:paraId="74F64C64" w14:textId="77777777" w:rsidR="00A22FF8" w:rsidRPr="00A22FF8" w:rsidRDefault="00A22FF8" w:rsidP="00A22FF8">
            <w:pPr>
              <w:rPr>
                <w:rFonts w:ascii="Arial" w:hAnsi="Arial" w:cs="Arial"/>
                <w:sz w:val="20"/>
                <w:lang w:eastAsia="zh-CN"/>
              </w:rPr>
            </w:pPr>
            <w:r w:rsidRPr="00A22FF8">
              <w:rPr>
                <w:rFonts w:ascii="Arial" w:hAnsi="Arial" w:cs="Arial"/>
                <w:sz w:val="20"/>
                <w:lang w:eastAsia="zh-CN"/>
              </w:rPr>
              <w:t>A</w:t>
            </w:r>
            <w:r w:rsidRPr="00A22FF8">
              <w:rPr>
                <w:rFonts w:ascii="Arial" w:hAnsi="Arial" w:cs="Arial" w:hint="eastAsia"/>
                <w:sz w:val="20"/>
                <w:lang w:eastAsia="zh-CN"/>
              </w:rPr>
              <w:t xml:space="preserve">s for </w:t>
            </w:r>
            <w:r w:rsidRPr="00A22FF8">
              <w:rPr>
                <w:rFonts w:ascii="Arial" w:hAnsi="Arial" w:cs="Arial"/>
                <w:sz w:val="20"/>
              </w:rPr>
              <w:t xml:space="preserve">configuring more than one TAG per serving cell </w:t>
            </w:r>
            <w:r w:rsidRPr="00A22FF8">
              <w:rPr>
                <w:rFonts w:ascii="Arial" w:hAnsi="Arial" w:cs="Arial"/>
                <w:sz w:val="20"/>
                <w:lang w:eastAsia="zh-CN"/>
              </w:rPr>
              <w:t>aspects related to</w:t>
            </w:r>
            <w:r w:rsidRPr="00A22FF8">
              <w:rPr>
                <w:rFonts w:ascii="Arial" w:hAnsi="Arial" w:cs="Arial" w:hint="eastAsia"/>
                <w:sz w:val="20"/>
                <w:lang w:eastAsia="zh-CN"/>
              </w:rPr>
              <w:t xml:space="preserve"> grouping</w:t>
            </w:r>
            <w:r w:rsidRPr="00A22FF8">
              <w:rPr>
                <w:rFonts w:ascii="Arial" w:hAnsi="Arial" w:cs="Arial"/>
                <w:sz w:val="20"/>
                <w:lang w:eastAsia="zh-CN"/>
              </w:rPr>
              <w:t xml:space="preserve"> and </w:t>
            </w:r>
            <w:r w:rsidRPr="00A22FF8">
              <w:rPr>
                <w:rFonts w:ascii="Arial" w:hAnsi="Arial" w:cs="Arial" w:hint="eastAsia"/>
                <w:sz w:val="20"/>
                <w:lang w:eastAsia="zh-CN"/>
              </w:rPr>
              <w:t xml:space="preserve">related operation for 2TAs, RAN2 has some questions need to check with RAN1. </w:t>
            </w:r>
          </w:p>
          <w:p w14:paraId="27DD8C3E" w14:textId="77777777" w:rsidR="00A22FF8" w:rsidRPr="00A22FF8" w:rsidRDefault="00A22FF8" w:rsidP="00A22FF8">
            <w:pPr>
              <w:rPr>
                <w:rFonts w:ascii="Arial" w:hAnsi="Arial" w:cs="Arial"/>
                <w:sz w:val="20"/>
              </w:rPr>
            </w:pPr>
            <w:r w:rsidRPr="00A22FF8">
              <w:rPr>
                <w:rFonts w:ascii="Arial" w:hAnsi="Arial" w:cs="Arial"/>
                <w:sz w:val="20"/>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795A005C" w14:textId="77777777" w:rsidR="00A22FF8" w:rsidRPr="00A22FF8" w:rsidRDefault="00A22FF8" w:rsidP="00A22FF8">
            <w:pPr>
              <w:rPr>
                <w:rFonts w:ascii="Arial" w:hAnsi="Arial" w:cs="Arial"/>
                <w:b/>
                <w:bCs/>
                <w:sz w:val="20"/>
              </w:rPr>
            </w:pPr>
            <w:r w:rsidRPr="00A22FF8">
              <w:rPr>
                <w:rFonts w:ascii="Arial" w:hAnsi="Arial" w:cs="Arial"/>
                <w:b/>
                <w:bCs/>
                <w:sz w:val="20"/>
              </w:rPr>
              <w:t xml:space="preserve">Question 1 on </w:t>
            </w:r>
            <w:r w:rsidRPr="00A22FF8">
              <w:rPr>
                <w:rFonts w:ascii="Arial" w:hAnsi="Arial" w:cs="Arial" w:hint="eastAsia"/>
                <w:b/>
                <w:bCs/>
                <w:sz w:val="20"/>
                <w:lang w:eastAsia="zh-CN"/>
              </w:rPr>
              <w:t xml:space="preserve">TAG </w:t>
            </w:r>
            <w:r w:rsidRPr="00A22FF8">
              <w:rPr>
                <w:rFonts w:ascii="Arial" w:hAnsi="Arial" w:cs="Arial"/>
                <w:b/>
                <w:bCs/>
                <w:sz w:val="20"/>
              </w:rPr>
              <w:t>grouping</w:t>
            </w:r>
          </w:p>
          <w:p w14:paraId="0CCCC176" w14:textId="77777777" w:rsidR="00A22FF8" w:rsidRPr="00A22FF8" w:rsidRDefault="00A22FF8" w:rsidP="00A22FF8">
            <w:pPr>
              <w:rPr>
                <w:rFonts w:ascii="Arial" w:hAnsi="Arial" w:cs="Arial"/>
                <w:b/>
                <w:bCs/>
                <w:sz w:val="20"/>
              </w:rPr>
            </w:pPr>
            <w:r w:rsidRPr="00A22FF8">
              <w:rPr>
                <w:rFonts w:ascii="Arial" w:hAnsi="Arial" w:cs="Arial"/>
                <w:sz w:val="20"/>
              </w:rPr>
              <w:t xml:space="preserve">RAN2 discussed how the cells/TRPs configured for the UE, are to be grouped if UE is configured with two TA groups per serving cell. Currently, NR does not impose any requirements in configuring the association of serving cells and TAGs. </w:t>
            </w:r>
          </w:p>
          <w:p w14:paraId="26267F0C" w14:textId="77777777" w:rsidR="00A22FF8" w:rsidRPr="00A22FF8" w:rsidRDefault="00A22FF8" w:rsidP="00A22FF8">
            <w:pPr>
              <w:rPr>
                <w:rFonts w:ascii="Arial" w:hAnsi="Arial" w:cs="Arial"/>
                <w:sz w:val="20"/>
              </w:rPr>
            </w:pPr>
            <w:r w:rsidRPr="00A22FF8">
              <w:rPr>
                <w:rFonts w:ascii="Arial" w:hAnsi="Arial" w:cs="Arial"/>
                <w:b/>
                <w:bCs/>
                <w:sz w:val="20"/>
              </w:rPr>
              <w:t>Q1a:</w:t>
            </w:r>
            <w:r w:rsidRPr="00A22FF8">
              <w:rPr>
                <w:rFonts w:ascii="Arial" w:hAnsi="Arial" w:cs="Arial"/>
                <w:sz w:val="20"/>
              </w:rPr>
              <w:t xml:space="preserve"> </w:t>
            </w:r>
            <w:r w:rsidRPr="00A22FF8" w:rsidDel="0017105E">
              <w:rPr>
                <w:rFonts w:ascii="Arial" w:hAnsi="Arial" w:cs="Arial"/>
                <w:sz w:val="20"/>
              </w:rPr>
              <w:t xml:space="preserve"> </w:t>
            </w:r>
            <w:r w:rsidRPr="00A22FF8">
              <w:rPr>
                <w:rFonts w:ascii="Arial" w:hAnsi="Arial" w:cs="Arial"/>
                <w:sz w:val="20"/>
              </w:rPr>
              <w:t xml:space="preserve"> For the 2TA operation, are there any restrictions </w:t>
            </w:r>
            <w:r w:rsidRPr="00A22FF8">
              <w:rPr>
                <w:rFonts w:ascii="Arial" w:hAnsi="Arial" w:cs="Arial"/>
                <w:sz w:val="20"/>
                <w:lang w:eastAsia="zh-CN"/>
              </w:rPr>
              <w:t>on</w:t>
            </w:r>
            <w:r w:rsidRPr="00A22FF8">
              <w:rPr>
                <w:rFonts w:ascii="Arial" w:hAnsi="Arial" w:cs="Arial"/>
                <w:sz w:val="20"/>
              </w:rPr>
              <w:t xml:space="preserve"> the association of serving cells and/or TRPs to the TAGs?</w:t>
            </w:r>
            <w:r w:rsidRPr="00A22FF8">
              <w:rPr>
                <w:rFonts w:ascii="Arial" w:hAnsi="Arial" w:cs="Arial" w:hint="eastAsia"/>
                <w:sz w:val="20"/>
                <w:lang w:eastAsia="zh-CN"/>
              </w:rPr>
              <w:t xml:space="preserve"> </w:t>
            </w:r>
            <w:r w:rsidRPr="00A22FF8" w:rsidDel="003D379E">
              <w:rPr>
                <w:rFonts w:ascii="Arial" w:hAnsi="Arial" w:cs="Arial"/>
                <w:sz w:val="20"/>
              </w:rPr>
              <w:t xml:space="preserve"> </w:t>
            </w:r>
          </w:p>
          <w:p w14:paraId="2DE4A529" w14:textId="77777777" w:rsidR="00A22FF8" w:rsidRPr="00A22FF8" w:rsidRDefault="00A22FF8" w:rsidP="00A22FF8">
            <w:pPr>
              <w:rPr>
                <w:rFonts w:ascii="Arial" w:hAnsi="Arial" w:cs="Arial"/>
                <w:sz w:val="20"/>
              </w:rPr>
            </w:pPr>
            <w:r w:rsidRPr="00A22FF8">
              <w:rPr>
                <w:rFonts w:ascii="Arial" w:hAnsi="Arial" w:cs="Arial"/>
                <w:b/>
                <w:bCs/>
                <w:sz w:val="20"/>
              </w:rPr>
              <w:t>Q1</w:t>
            </w:r>
            <w:r w:rsidRPr="00A22FF8">
              <w:rPr>
                <w:rFonts w:ascii="Arial" w:hAnsi="Arial" w:cs="Arial" w:hint="eastAsia"/>
                <w:b/>
                <w:bCs/>
                <w:sz w:val="20"/>
                <w:lang w:eastAsia="zh-CN"/>
              </w:rPr>
              <w:t>b</w:t>
            </w:r>
            <w:r w:rsidRPr="00A22FF8">
              <w:rPr>
                <w:rFonts w:ascii="Arial" w:hAnsi="Arial" w:cs="Arial"/>
                <w:b/>
                <w:bCs/>
                <w:sz w:val="20"/>
              </w:rPr>
              <w:t>:</w:t>
            </w:r>
            <w:r w:rsidRPr="00A22FF8">
              <w:rPr>
                <w:rFonts w:ascii="Arial" w:hAnsi="Arial" w:cs="Arial"/>
                <w:sz w:val="20"/>
              </w:rPr>
              <w:t xml:space="preserve"> NR currently supports up to 4 TAGs per cell group. Are the 4 TAGs enough or does RAN1 see a need to increase the number of TAGs per cell group?</w:t>
            </w:r>
          </w:p>
          <w:p w14:paraId="37A0D968" w14:textId="77777777" w:rsidR="00A22FF8" w:rsidRPr="00A22FF8" w:rsidRDefault="00A22FF8" w:rsidP="00A22FF8">
            <w:pPr>
              <w:rPr>
                <w:rFonts w:ascii="Arial" w:hAnsi="Arial" w:cs="Arial"/>
                <w:b/>
                <w:bCs/>
                <w:sz w:val="20"/>
              </w:rPr>
            </w:pPr>
            <w:r w:rsidRPr="00A22FF8">
              <w:rPr>
                <w:rFonts w:ascii="Arial" w:hAnsi="Arial" w:cs="Arial"/>
                <w:b/>
                <w:bCs/>
                <w:sz w:val="20"/>
              </w:rPr>
              <w:t>Question 2 on operation</w:t>
            </w:r>
          </w:p>
          <w:p w14:paraId="7F7B5010" w14:textId="4030CB6D" w:rsidR="00A22FF8" w:rsidRDefault="00A22FF8" w:rsidP="00A22FF8">
            <w:pPr>
              <w:rPr>
                <w:rFonts w:ascii="Arial" w:hAnsi="Arial" w:cs="Arial"/>
                <w:sz w:val="20"/>
              </w:rPr>
            </w:pPr>
            <w:r w:rsidRPr="00A22FF8">
              <w:rPr>
                <w:rFonts w:ascii="Arial" w:hAnsi="Arial" w:cs="Arial"/>
                <w:b/>
                <w:bCs/>
                <w:sz w:val="20"/>
              </w:rPr>
              <w:t xml:space="preserve">Q2: </w:t>
            </w:r>
            <w:r w:rsidRPr="00A22FF8">
              <w:rPr>
                <w:rFonts w:ascii="Arial" w:hAnsi="Arial" w:cs="Arial"/>
                <w:sz w:val="20"/>
              </w:rPr>
              <w:t>When the time-alignment timer associated with one of the TRPs of a serving cell expires, are certain UL or DL operation only impacted towards that TRP while they are not impacted towards the another TRP? If so, which UL or DL operation?</w:t>
            </w:r>
          </w:p>
          <w:p w14:paraId="2AF8EF0A" w14:textId="77777777" w:rsidR="00A22FF8" w:rsidRPr="00A22FF8" w:rsidRDefault="00A22FF8" w:rsidP="00A22FF8">
            <w:pPr>
              <w:rPr>
                <w:rFonts w:ascii="Arial" w:hAnsi="Arial" w:cs="Arial"/>
                <w:sz w:val="20"/>
              </w:rPr>
            </w:pPr>
          </w:p>
          <w:p w14:paraId="38BB6DD9" w14:textId="77777777" w:rsidR="00A22FF8" w:rsidRPr="00A22FF8" w:rsidRDefault="00A22FF8" w:rsidP="00A22FF8">
            <w:pPr>
              <w:rPr>
                <w:rFonts w:ascii="Arial" w:hAnsi="Arial" w:cs="Arial"/>
                <w:b/>
                <w:sz w:val="20"/>
              </w:rPr>
            </w:pPr>
            <w:r w:rsidRPr="00A22FF8">
              <w:rPr>
                <w:rFonts w:ascii="Arial" w:hAnsi="Arial" w:cs="Arial" w:hint="eastAsia"/>
                <w:b/>
                <w:sz w:val="20"/>
                <w:lang w:eastAsia="zh-CN"/>
              </w:rPr>
              <w:t>2</w:t>
            </w:r>
            <w:r w:rsidRPr="00A22FF8">
              <w:rPr>
                <w:rFonts w:ascii="Arial" w:hAnsi="Arial" w:cs="Arial"/>
                <w:b/>
                <w:sz w:val="20"/>
              </w:rPr>
              <w:t>. Actions:</w:t>
            </w:r>
          </w:p>
          <w:p w14:paraId="0971F760" w14:textId="77777777" w:rsidR="00A22FF8" w:rsidRPr="00A22FF8" w:rsidRDefault="00A22FF8" w:rsidP="00A22FF8">
            <w:pPr>
              <w:ind w:left="1985" w:hanging="1985"/>
              <w:rPr>
                <w:rFonts w:ascii="Arial" w:hAnsi="Arial" w:cs="Arial"/>
                <w:b/>
                <w:color w:val="000000"/>
                <w:sz w:val="20"/>
              </w:rPr>
            </w:pPr>
            <w:r w:rsidRPr="00A22FF8">
              <w:rPr>
                <w:rFonts w:ascii="Arial" w:hAnsi="Arial" w:cs="Arial"/>
                <w:b/>
                <w:color w:val="000000"/>
                <w:sz w:val="20"/>
              </w:rPr>
              <w:t>To RAN1 group:</w:t>
            </w:r>
          </w:p>
          <w:p w14:paraId="39E4D22B" w14:textId="34783139" w:rsidR="00AB13A6" w:rsidRPr="00A22FF8" w:rsidRDefault="00A22FF8" w:rsidP="00A22FF8">
            <w:pPr>
              <w:ind w:left="993" w:hanging="993"/>
              <w:rPr>
                <w:rFonts w:ascii="Arial" w:hAnsi="Arial" w:cs="Arial"/>
                <w:color w:val="000000"/>
                <w:sz w:val="20"/>
              </w:rPr>
            </w:pPr>
            <w:r w:rsidRPr="00A22FF8">
              <w:rPr>
                <w:rFonts w:ascii="Arial" w:hAnsi="Arial" w:cs="Arial"/>
                <w:b/>
                <w:color w:val="000000"/>
                <w:sz w:val="20"/>
              </w:rPr>
              <w:t xml:space="preserve">ACTION: </w:t>
            </w:r>
            <w:r w:rsidRPr="00A22FF8">
              <w:rPr>
                <w:rFonts w:ascii="Arial" w:hAnsi="Arial" w:cs="Arial"/>
                <w:b/>
                <w:color w:val="000000"/>
                <w:sz w:val="20"/>
              </w:rPr>
              <w:tab/>
            </w:r>
            <w:r w:rsidRPr="00A22FF8">
              <w:rPr>
                <w:rFonts w:ascii="Arial" w:hAnsi="Arial" w:cs="Arial"/>
                <w:color w:val="000000"/>
                <w:sz w:val="20"/>
              </w:rPr>
              <w:t xml:space="preserve">RAN2 respectfully asks RAN1 to </w:t>
            </w:r>
            <w:r w:rsidRPr="00A22FF8">
              <w:rPr>
                <w:rFonts w:ascii="Arial" w:hAnsi="Arial" w:cs="Arial" w:hint="eastAsia"/>
                <w:color w:val="000000"/>
                <w:sz w:val="20"/>
                <w:lang w:eastAsia="zh-CN"/>
              </w:rPr>
              <w:t xml:space="preserve">take the agreement into consideration in the future work and </w:t>
            </w:r>
            <w:r w:rsidRPr="00A22FF8">
              <w:rPr>
                <w:rFonts w:ascii="Arial" w:hAnsi="Arial" w:cs="Arial"/>
                <w:color w:val="000000"/>
                <w:sz w:val="20"/>
              </w:rPr>
              <w:t>provide responses to above questions.</w:t>
            </w:r>
          </w:p>
        </w:tc>
      </w:tr>
    </w:tbl>
    <w:p w14:paraId="40A4C17D" w14:textId="2684C744" w:rsidR="00796DC5" w:rsidRPr="00796DC5" w:rsidRDefault="00796DC5" w:rsidP="00796DC5">
      <w:pPr>
        <w:spacing w:after="0"/>
        <w:rPr>
          <w:bCs/>
          <w:sz w:val="20"/>
          <w:szCs w:val="20"/>
        </w:rPr>
      </w:pPr>
    </w:p>
    <w:p w14:paraId="33FE7400" w14:textId="0B1CEA39"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w:t>
      </w:r>
      <w:r w:rsidR="00A22FF8">
        <w:rPr>
          <w:rFonts w:cs="Arial"/>
          <w:sz w:val="22"/>
          <w:szCs w:val="22"/>
        </w:rPr>
        <w:t>ent our views on these issues</w:t>
      </w:r>
      <w:r w:rsidR="00C83C2F" w:rsidRPr="00505D19">
        <w:rPr>
          <w:rFonts w:cs="Arial"/>
          <w:sz w:val="22"/>
          <w:szCs w:val="22"/>
        </w:rPr>
        <w:t>.</w:t>
      </w:r>
    </w:p>
    <w:p w14:paraId="76078626" w14:textId="712522D9" w:rsidR="00E151C6" w:rsidRPr="005909D4" w:rsidRDefault="007C2BDF" w:rsidP="005909D4">
      <w:pPr>
        <w:pStyle w:val="1"/>
        <w:rPr>
          <w:lang w:eastAsia="zh-CN"/>
        </w:rPr>
      </w:pPr>
      <w:r>
        <w:rPr>
          <w:rFonts w:hint="eastAsia"/>
          <w:lang w:eastAsia="zh-CN"/>
        </w:rPr>
        <w:t>Discussion</w:t>
      </w:r>
    </w:p>
    <w:p w14:paraId="4D0FCA80" w14:textId="5C131D2A" w:rsidR="00E970F0" w:rsidRDefault="00A22FF8"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previous RAN1 meetings, we have agreed that two TAG</w:t>
      </w:r>
      <w:r w:rsidR="00CD5DD5">
        <w:rPr>
          <w:rFonts w:eastAsiaTheme="minorEastAsia" w:hint="eastAsia"/>
          <w:sz w:val="22"/>
          <w:lang w:val="en-US" w:eastAsia="zh-CN"/>
        </w:rPr>
        <w:t>s</w:t>
      </w:r>
      <w:r>
        <w:rPr>
          <w:rFonts w:eastAsiaTheme="minorEastAsia"/>
          <w:sz w:val="22"/>
          <w:lang w:val="en-US" w:eastAsia="zh-CN"/>
        </w:rPr>
        <w:t xml:space="preserve"> are introduced for one serving cell, and two DL reference timings are supported for two TA for multi-DCI based M-TRP. </w:t>
      </w:r>
      <w:r w:rsidR="00E970F0">
        <w:rPr>
          <w:rFonts w:eastAsiaTheme="minorEastAsia"/>
          <w:sz w:val="22"/>
          <w:lang w:val="en-US" w:eastAsia="zh-CN"/>
        </w:rPr>
        <w:t xml:space="preserve">In Rel-16, for M-DCI based </w:t>
      </w:r>
      <w:r w:rsidR="00E970F0">
        <w:rPr>
          <w:rFonts w:eastAsiaTheme="minorEastAsia"/>
          <w:sz w:val="22"/>
          <w:lang w:val="en-US" w:eastAsia="zh-CN"/>
        </w:rPr>
        <w:lastRenderedPageBreak/>
        <w:t>M-TRP, primary TRP associated with CoresetPoolIndex =0</w:t>
      </w:r>
      <w:r w:rsidR="00A45A0D">
        <w:rPr>
          <w:rFonts w:eastAsiaTheme="minorEastAsia"/>
          <w:sz w:val="22"/>
          <w:lang w:val="en-US" w:eastAsia="zh-CN"/>
        </w:rPr>
        <w:t xml:space="preserve"> is assumed mainly for the sake of</w:t>
      </w:r>
      <w:r w:rsidR="00FF29E2">
        <w:rPr>
          <w:rFonts w:eastAsiaTheme="minorEastAsia"/>
          <w:sz w:val="22"/>
          <w:lang w:val="en-US" w:eastAsia="zh-CN"/>
        </w:rPr>
        <w:t xml:space="preserve"> the allocation of</w:t>
      </w:r>
      <w:r w:rsidR="00A45A0D">
        <w:rPr>
          <w:rFonts w:eastAsiaTheme="minorEastAsia"/>
          <w:sz w:val="22"/>
          <w:lang w:val="en-US" w:eastAsia="zh-CN"/>
        </w:rPr>
        <w:t xml:space="preserve"> PDCCH blind detection</w:t>
      </w:r>
      <w:r w:rsidR="00FF29E2">
        <w:rPr>
          <w:rFonts w:eastAsiaTheme="minorEastAsia"/>
          <w:sz w:val="22"/>
          <w:lang w:val="en-US" w:eastAsia="zh-CN"/>
        </w:rPr>
        <w:t xml:space="preserve"> number</w:t>
      </w:r>
      <w:r w:rsidR="00A45A0D">
        <w:rPr>
          <w:rFonts w:eastAsiaTheme="minorEastAsia"/>
          <w:sz w:val="22"/>
          <w:lang w:val="en-US" w:eastAsia="zh-CN"/>
        </w:rPr>
        <w:t xml:space="preserve">. In Rel-17 for inter-cell M-TRP, to reduce UE’ complexity, some CSSs, e.g., CSS Type0/0A/1/1A/Type2, would not be configured for TRPs associated with additional PCI. However, for two TA operation, from RAN1’s perspective, it seems that there is no need to set any restrictions on the association of serving cells and/or TRPs to the TAGs. But if RAN2 has special consideration and the restriction needs to be considered, </w:t>
      </w:r>
      <w:r w:rsidR="00264782">
        <w:rPr>
          <w:rFonts w:eastAsiaTheme="minorEastAsia"/>
          <w:sz w:val="22"/>
          <w:lang w:val="en-US" w:eastAsia="zh-CN"/>
        </w:rPr>
        <w:t xml:space="preserve">it should be taken into consideration that </w:t>
      </w:r>
      <w:r w:rsidR="00A45A0D">
        <w:rPr>
          <w:rFonts w:eastAsiaTheme="minorEastAsia"/>
          <w:sz w:val="22"/>
          <w:lang w:val="en-US" w:eastAsia="zh-CN"/>
        </w:rPr>
        <w:t>TRP associated with CoresetPoolIndex =0 is the primary TRP and more important.</w:t>
      </w:r>
    </w:p>
    <w:p w14:paraId="7A993942" w14:textId="77777777" w:rsidR="009300BC" w:rsidRDefault="009300BC" w:rsidP="009300BC">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1: </w:t>
      </w:r>
      <w:r>
        <w:rPr>
          <w:rFonts w:eastAsiaTheme="minorEastAsia"/>
          <w:b/>
          <w:i/>
          <w:sz w:val="22"/>
          <w:lang w:val="en-US" w:eastAsia="zh-CN"/>
        </w:rPr>
        <w:t xml:space="preserve">From RAN1 perspective, it </w:t>
      </w:r>
      <w:r>
        <w:rPr>
          <w:rFonts w:eastAsiaTheme="minorEastAsia" w:hint="eastAsia"/>
          <w:b/>
          <w:i/>
          <w:sz w:val="22"/>
          <w:lang w:val="en-US" w:eastAsia="zh-CN"/>
        </w:rPr>
        <w:t>is</w:t>
      </w:r>
      <w:r>
        <w:rPr>
          <w:rFonts w:eastAsiaTheme="minorEastAsia"/>
          <w:b/>
          <w:i/>
          <w:sz w:val="22"/>
          <w:lang w:val="en-US" w:eastAsia="zh-CN"/>
        </w:rPr>
        <w:t xml:space="preserve"> no need to set restriction on the </w:t>
      </w:r>
      <w:r w:rsidRPr="004257C4">
        <w:rPr>
          <w:rFonts w:eastAsiaTheme="minorEastAsia"/>
          <w:b/>
          <w:i/>
          <w:sz w:val="22"/>
          <w:lang w:val="en-US" w:eastAsia="zh-CN"/>
        </w:rPr>
        <w:t>association of serving cells and/or TRPs to the TAGs</w:t>
      </w:r>
      <w:r>
        <w:rPr>
          <w:rFonts w:eastAsiaTheme="minorEastAsia"/>
          <w:b/>
          <w:i/>
          <w:sz w:val="22"/>
          <w:lang w:val="en-US" w:eastAsia="zh-CN"/>
        </w:rPr>
        <w:t>.</w:t>
      </w:r>
    </w:p>
    <w:p w14:paraId="28DE7E1F" w14:textId="06416D6D" w:rsidR="009300BC" w:rsidRPr="009300BC" w:rsidRDefault="009300BC" w:rsidP="009300BC">
      <w:pPr>
        <w:pStyle w:val="0Maintext"/>
        <w:numPr>
          <w:ilvl w:val="0"/>
          <w:numId w:val="18"/>
        </w:numPr>
        <w:spacing w:after="120" w:afterAutospacing="0" w:line="240" w:lineRule="auto"/>
        <w:rPr>
          <w:rFonts w:eastAsiaTheme="minorEastAsia" w:hint="eastAsia"/>
          <w:b/>
          <w:i/>
          <w:sz w:val="22"/>
          <w:lang w:val="en-US" w:eastAsia="zh-CN"/>
        </w:rPr>
      </w:pPr>
      <w:r>
        <w:rPr>
          <w:rFonts w:eastAsiaTheme="minorEastAsia"/>
          <w:b/>
          <w:i/>
          <w:sz w:val="22"/>
          <w:lang w:val="en-US" w:eastAsia="zh-CN"/>
        </w:rPr>
        <w:t>If any</w:t>
      </w:r>
      <w:r w:rsidRPr="00444542">
        <w:rPr>
          <w:rFonts w:eastAsiaTheme="minorEastAsia"/>
          <w:b/>
          <w:i/>
          <w:sz w:val="22"/>
          <w:lang w:val="en-US" w:eastAsia="zh-CN"/>
        </w:rPr>
        <w:t xml:space="preserve"> </w:t>
      </w:r>
      <w:r>
        <w:rPr>
          <w:rFonts w:eastAsiaTheme="minorEastAsia"/>
          <w:b/>
          <w:i/>
          <w:sz w:val="22"/>
          <w:lang w:val="en-US" w:eastAsia="zh-CN"/>
        </w:rPr>
        <w:t xml:space="preserve">restriction is discussed by RAN2 later, it should be taken into consideration that </w:t>
      </w:r>
      <w:r w:rsidRPr="0097792C">
        <w:rPr>
          <w:rFonts w:eastAsiaTheme="minorEastAsia"/>
          <w:b/>
          <w:i/>
          <w:sz w:val="22"/>
          <w:lang w:val="en-US" w:eastAsia="zh-CN"/>
        </w:rPr>
        <w:t>TRP associated with CoresetPoolIndex =0 is the primary TRP and more important</w:t>
      </w:r>
      <w:r>
        <w:rPr>
          <w:rFonts w:eastAsiaTheme="minorEastAsia"/>
          <w:b/>
          <w:i/>
          <w:sz w:val="22"/>
          <w:lang w:val="en-US" w:eastAsia="zh-CN"/>
        </w:rPr>
        <w:t>.</w:t>
      </w:r>
    </w:p>
    <w:p w14:paraId="350D0D4B" w14:textId="5DAE6B70" w:rsidR="00696E6F" w:rsidRPr="008401D2" w:rsidRDefault="00A45A0D" w:rsidP="00696E6F">
      <w:pPr>
        <w:pStyle w:val="0Maintext"/>
        <w:spacing w:after="120" w:afterAutospacing="0" w:line="240" w:lineRule="auto"/>
        <w:ind w:firstLine="0"/>
        <w:rPr>
          <w:rFonts w:eastAsiaTheme="minorEastAsia"/>
          <w:sz w:val="22"/>
          <w:lang w:val="en-US" w:eastAsia="zh-CN"/>
        </w:rPr>
      </w:pPr>
      <w:r w:rsidRPr="009300BC">
        <w:rPr>
          <w:rFonts w:eastAsiaTheme="minorEastAsia"/>
          <w:sz w:val="22"/>
          <w:lang w:val="en-US" w:eastAsia="zh-CN"/>
        </w:rPr>
        <w:t xml:space="preserve">NR currently supports up to 4 TAGs per cell group. </w:t>
      </w:r>
      <w:r w:rsidR="00696E6F" w:rsidRPr="009300BC">
        <w:rPr>
          <w:rFonts w:eastAsiaTheme="minorEastAsia"/>
          <w:sz w:val="22"/>
          <w:lang w:val="en-US" w:eastAsia="zh-CN"/>
        </w:rPr>
        <w:t xml:space="preserve">For two TA operation, </w:t>
      </w:r>
      <w:r w:rsidR="00696E6F" w:rsidRPr="008401D2">
        <w:rPr>
          <w:rFonts w:eastAsiaTheme="minorEastAsia"/>
          <w:sz w:val="22"/>
          <w:lang w:val="en-US" w:eastAsia="zh-CN"/>
        </w:rPr>
        <w:t xml:space="preserve">we also have not seen the need to increase the maximal number of TAGs. In addition, more TAGs would increase UE’s complexity. The justification of increasing the </w:t>
      </w:r>
      <w:r w:rsidR="00696E6F" w:rsidRPr="009300BC">
        <w:rPr>
          <w:rFonts w:eastAsiaTheme="minorEastAsia"/>
          <w:sz w:val="22"/>
          <w:lang w:val="en-US" w:eastAsia="zh-CN"/>
        </w:rPr>
        <w:t>maximal number of TAGs is not clear.</w:t>
      </w:r>
    </w:p>
    <w:p w14:paraId="54A34F61" w14:textId="14C8E4A7" w:rsidR="009300BC" w:rsidRDefault="009300BC" w:rsidP="00A45A0D">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Pr>
          <w:rFonts w:eastAsiaTheme="minorEastAsia"/>
          <w:b/>
          <w:i/>
          <w:sz w:val="22"/>
          <w:lang w:val="en-US" w:eastAsia="zh-CN"/>
        </w:rPr>
        <w:t>2</w:t>
      </w:r>
      <w:r w:rsidRPr="004257C4">
        <w:rPr>
          <w:rFonts w:eastAsiaTheme="minorEastAsia"/>
          <w:b/>
          <w:i/>
          <w:sz w:val="22"/>
          <w:lang w:val="en-US" w:eastAsia="zh-CN"/>
        </w:rPr>
        <w:t>:</w:t>
      </w:r>
      <w:r>
        <w:rPr>
          <w:rFonts w:eastAsiaTheme="minorEastAsia"/>
          <w:b/>
          <w:i/>
          <w:sz w:val="22"/>
          <w:lang w:val="en-US" w:eastAsia="zh-CN"/>
        </w:rPr>
        <w:t xml:space="preserve"> From RAN1 perspective, it is no need to </w:t>
      </w:r>
      <w:r w:rsidRPr="004257C4">
        <w:rPr>
          <w:rFonts w:eastAsiaTheme="minorEastAsia"/>
          <w:b/>
          <w:i/>
          <w:sz w:val="22"/>
          <w:lang w:val="en-US" w:eastAsia="zh-CN"/>
        </w:rPr>
        <w:t>increase the maximal number of TAGs</w:t>
      </w:r>
      <w:r>
        <w:rPr>
          <w:rFonts w:eastAsiaTheme="minorEastAsia"/>
          <w:b/>
          <w:i/>
          <w:sz w:val="22"/>
          <w:lang w:val="en-US" w:eastAsia="zh-CN"/>
        </w:rPr>
        <w:t xml:space="preserve"> per cell group</w:t>
      </w:r>
      <w:r>
        <w:rPr>
          <w:rFonts w:eastAsiaTheme="minorEastAsia"/>
          <w:b/>
          <w:i/>
          <w:sz w:val="22"/>
          <w:lang w:val="en-US" w:eastAsia="zh-CN"/>
        </w:rPr>
        <w:t>.</w:t>
      </w:r>
    </w:p>
    <w:p w14:paraId="49EEA683" w14:textId="61146254" w:rsidR="00F7517A" w:rsidRDefault="00696E6F"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previous RAN1 meetings, w</w:t>
      </w:r>
      <w:r w:rsidR="00F7517A">
        <w:rPr>
          <w:rFonts w:eastAsiaTheme="minorEastAsia"/>
          <w:sz w:val="22"/>
          <w:lang w:val="en-US" w:eastAsia="zh-CN"/>
        </w:rPr>
        <w:t xml:space="preserve">e also discussed whether two </w:t>
      </w:r>
      <w:r w:rsidR="00F7517A" w:rsidRPr="00F7517A">
        <w:rPr>
          <w:rFonts w:eastAsiaTheme="minorEastAsia"/>
          <w:sz w:val="22"/>
          <w:lang w:val="en-US" w:eastAsia="zh-CN"/>
        </w:rPr>
        <w:t>time-alignment timers</w:t>
      </w:r>
      <w:r w:rsidR="00F7517A">
        <w:rPr>
          <w:rFonts w:eastAsiaTheme="minorEastAsia"/>
          <w:sz w:val="22"/>
          <w:lang w:val="en-US" w:eastAsia="zh-CN"/>
        </w:rPr>
        <w:t xml:space="preserve"> need to be introduced, and</w:t>
      </w:r>
      <w:r w:rsidR="00E970F0">
        <w:rPr>
          <w:rFonts w:eastAsiaTheme="minorEastAsia"/>
          <w:sz w:val="22"/>
          <w:lang w:val="en-US" w:eastAsia="zh-CN"/>
        </w:rPr>
        <w:t xml:space="preserve"> no progress has been achieved for the majority </w:t>
      </w:r>
      <w:r w:rsidR="00F7517A">
        <w:rPr>
          <w:rFonts w:eastAsiaTheme="minorEastAsia"/>
          <w:sz w:val="22"/>
          <w:lang w:val="en-US" w:eastAsia="zh-CN"/>
        </w:rPr>
        <w:t xml:space="preserve">think it is up to RAN2. According to [1], it clearly states that it is </w:t>
      </w:r>
      <w:r w:rsidR="00F7517A" w:rsidRPr="00F7517A">
        <w:rPr>
          <w:rFonts w:eastAsiaTheme="minorEastAsia"/>
          <w:sz w:val="22"/>
          <w:lang w:val="en-US" w:eastAsia="zh-CN"/>
        </w:rPr>
        <w:t>general understanding in RAN2 that, two time-alignment timers are used for one serving cell</w:t>
      </w:r>
      <w:r w:rsidR="00FF29E2">
        <w:rPr>
          <w:rFonts w:eastAsiaTheme="minorEastAsia"/>
          <w:sz w:val="22"/>
          <w:lang w:val="en-US" w:eastAsia="zh-CN"/>
        </w:rPr>
        <w:t xml:space="preserve"> for two TA operation</w:t>
      </w:r>
      <w:r w:rsidR="00F7517A" w:rsidRPr="00F7517A">
        <w:rPr>
          <w:rFonts w:eastAsiaTheme="minorEastAsia"/>
          <w:sz w:val="22"/>
          <w:lang w:val="en-US" w:eastAsia="zh-CN"/>
        </w:rPr>
        <w:t>.</w:t>
      </w:r>
    </w:p>
    <w:p w14:paraId="35200935" w14:textId="302883AA" w:rsidR="005B3701" w:rsidRDefault="005B3701" w:rsidP="009300B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current specification [</w:t>
      </w:r>
      <w:r w:rsidR="008401D2">
        <w:rPr>
          <w:rFonts w:eastAsiaTheme="minorEastAsia"/>
          <w:sz w:val="22"/>
          <w:lang w:val="en-US" w:eastAsia="zh-CN"/>
        </w:rPr>
        <w:t>2</w:t>
      </w:r>
      <w:r>
        <w:rPr>
          <w:rFonts w:eastAsiaTheme="minorEastAsia"/>
          <w:sz w:val="22"/>
          <w:lang w:val="en-US" w:eastAsia="zh-CN"/>
        </w:rPr>
        <w:t xml:space="preserve">], if one </w:t>
      </w:r>
      <w:r w:rsidRPr="00223D18">
        <w:rPr>
          <w:rFonts w:eastAsiaTheme="minorEastAsia"/>
          <w:sz w:val="22"/>
          <w:lang w:val="en-US" w:eastAsia="zh-CN"/>
        </w:rPr>
        <w:t>time-alignment timer associated with</w:t>
      </w:r>
      <w:r>
        <w:rPr>
          <w:rFonts w:eastAsiaTheme="minorEastAsia"/>
          <w:sz w:val="22"/>
          <w:lang w:val="en-US" w:eastAsia="zh-CN"/>
        </w:rPr>
        <w:t xml:space="preserve"> STAG expired, MAC would flush all HARQ buffers, n</w:t>
      </w:r>
      <w:r w:rsidRPr="009300BC">
        <w:rPr>
          <w:rFonts w:eastAsiaTheme="minorEastAsia"/>
          <w:sz w:val="22"/>
          <w:lang w:val="en-US" w:eastAsia="zh-CN"/>
        </w:rPr>
        <w:t>otify RRC to release PUCCH( if configured) and SRS</w:t>
      </w:r>
      <w:r w:rsidR="00FF29E2">
        <w:rPr>
          <w:rFonts w:eastAsiaTheme="minorEastAsia"/>
          <w:sz w:val="22"/>
          <w:lang w:val="en-US" w:eastAsia="zh-CN"/>
        </w:rPr>
        <w:t>(if configured)</w:t>
      </w:r>
      <w:r w:rsidRPr="009300BC">
        <w:rPr>
          <w:rFonts w:eastAsiaTheme="minorEastAsia"/>
          <w:sz w:val="22"/>
          <w:lang w:val="en-US" w:eastAsia="zh-CN"/>
        </w:rPr>
        <w:t>, and clear any configured downlink assignments, configured uplink grants, and any PUSCH resource fo</w:t>
      </w:r>
      <w:r w:rsidRPr="00A0673C">
        <w:rPr>
          <w:rFonts w:eastAsiaTheme="minorEastAsia"/>
          <w:sz w:val="22"/>
          <w:lang w:val="en-US" w:eastAsia="zh-CN"/>
        </w:rPr>
        <w:t>r semi-persistent CSI reporting</w:t>
      </w:r>
      <w:r>
        <w:rPr>
          <w:rFonts w:eastAsiaTheme="minorEastAsia"/>
          <w:sz w:val="22"/>
          <w:lang w:val="en-US" w:eastAsia="zh-CN"/>
        </w:rPr>
        <w:t>, for all serving cells belongs to this TAG.</w:t>
      </w:r>
      <w:r w:rsidRPr="005B3701">
        <w:rPr>
          <w:rFonts w:eastAsiaTheme="minorEastAsia"/>
          <w:sz w:val="22"/>
          <w:lang w:val="en-US" w:eastAsia="zh-CN"/>
        </w:rPr>
        <w:t xml:space="preserve"> </w:t>
      </w:r>
      <w:r>
        <w:rPr>
          <w:rFonts w:eastAsiaTheme="minorEastAsia"/>
          <w:sz w:val="22"/>
          <w:lang w:val="en-US" w:eastAsia="zh-CN"/>
        </w:rPr>
        <w:t xml:space="preserve">If one </w:t>
      </w:r>
      <w:r w:rsidRPr="00223D18">
        <w:rPr>
          <w:rFonts w:eastAsiaTheme="minorEastAsia"/>
          <w:sz w:val="22"/>
          <w:lang w:val="en-US" w:eastAsia="zh-CN"/>
        </w:rPr>
        <w:t>time-alignment timer associated with</w:t>
      </w:r>
      <w:r>
        <w:rPr>
          <w:rFonts w:eastAsiaTheme="minorEastAsia"/>
          <w:sz w:val="22"/>
          <w:lang w:val="en-US" w:eastAsia="zh-CN"/>
        </w:rPr>
        <w:t xml:space="preserve"> PTAG expired, all </w:t>
      </w:r>
      <w:r w:rsidRPr="009300BC">
        <w:rPr>
          <w:rFonts w:eastAsiaTheme="minorEastAsia"/>
          <w:sz w:val="22"/>
          <w:lang w:val="en-US" w:eastAsia="zh-CN"/>
        </w:rPr>
        <w:t>running timeAlignmentTimers would be considered as expired</w:t>
      </w:r>
      <w:r>
        <w:rPr>
          <w:rFonts w:eastAsiaTheme="minorEastAsia"/>
          <w:sz w:val="22"/>
          <w:lang w:val="en-US" w:eastAsia="zh-CN"/>
        </w:rPr>
        <w:t>. In addition, for all serving cells, MAC would flush all HARQ buffers, n</w:t>
      </w:r>
      <w:r w:rsidRPr="0097792C">
        <w:rPr>
          <w:rFonts w:eastAsiaTheme="minorEastAsia"/>
          <w:sz w:val="22"/>
          <w:lang w:val="en-US" w:eastAsia="zh-CN"/>
        </w:rPr>
        <w:t>otify RRC to release PUCCH( if configured) and SRS, and clear any configured downlink assignments, configured uplink grants, and any PUSCH resource for semi-persistent CSI reporting</w:t>
      </w:r>
      <w:r>
        <w:rPr>
          <w:rFonts w:eastAsiaTheme="minorEastAsia"/>
          <w:sz w:val="22"/>
          <w:lang w:val="en-US" w:eastAsia="zh-CN"/>
        </w:rPr>
        <w:t>.</w:t>
      </w:r>
    </w:p>
    <w:p w14:paraId="4C0D3B87" w14:textId="46240C35" w:rsidR="005B3701" w:rsidRDefault="005B3701" w:rsidP="005B370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For multi-TRP operation, it is general understanding that one of </w:t>
      </w:r>
      <w:r w:rsidRPr="005F7A0F">
        <w:rPr>
          <w:rFonts w:eastAsiaTheme="minorEastAsia"/>
          <w:sz w:val="22"/>
          <w:lang w:val="en-US" w:eastAsia="zh-CN"/>
        </w:rPr>
        <w:t>the TRPs of a serving cell</w:t>
      </w:r>
      <w:r>
        <w:rPr>
          <w:rFonts w:eastAsiaTheme="minorEastAsia"/>
          <w:sz w:val="22"/>
          <w:lang w:val="en-US" w:eastAsia="zh-CN"/>
        </w:rPr>
        <w:t xml:space="preserve"> fails, e.g., beam failure, doesn’t affect another TRP, to improve</w:t>
      </w:r>
      <w:r w:rsidR="00264782">
        <w:rPr>
          <w:rFonts w:eastAsiaTheme="minorEastAsia"/>
          <w:sz w:val="22"/>
          <w:lang w:val="en-US" w:eastAsia="zh-CN"/>
        </w:rPr>
        <w:t xml:space="preserve"> the reliability and performance</w:t>
      </w:r>
      <w:r>
        <w:rPr>
          <w:rFonts w:eastAsiaTheme="minorEastAsia"/>
          <w:sz w:val="22"/>
          <w:lang w:val="en-US" w:eastAsia="zh-CN"/>
        </w:rPr>
        <w:t>. Thus, in our mind, generally w</w:t>
      </w:r>
      <w:r w:rsidRPr="00223D18">
        <w:rPr>
          <w:rFonts w:eastAsiaTheme="minorEastAsia"/>
          <w:sz w:val="22"/>
          <w:lang w:val="en-US" w:eastAsia="zh-CN"/>
        </w:rPr>
        <w:t>hen the time-alignment timer associated with one of the TRPs of a serving cell expires, certain UL or DL operation only impacted towards that TRP while they are not impacted towards the another TRP</w:t>
      </w:r>
      <w:r>
        <w:rPr>
          <w:rFonts w:eastAsiaTheme="minorEastAsia"/>
          <w:sz w:val="22"/>
          <w:lang w:val="en-US" w:eastAsia="zh-CN"/>
        </w:rPr>
        <w:t xml:space="preserve">. </w:t>
      </w:r>
    </w:p>
    <w:p w14:paraId="037C849F" w14:textId="06F992A5" w:rsidR="008401D2" w:rsidRDefault="009235B9"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Regarding which UL or DL operation to be impacted, for DL operation, </w:t>
      </w:r>
      <w:r w:rsidR="009C26B5">
        <w:rPr>
          <w:rFonts w:eastAsiaTheme="minorEastAsia"/>
          <w:sz w:val="22"/>
          <w:lang w:val="en-US" w:eastAsia="zh-CN"/>
        </w:rPr>
        <w:t xml:space="preserve">in general, </w:t>
      </w:r>
      <w:r>
        <w:rPr>
          <w:rFonts w:eastAsiaTheme="minorEastAsia"/>
          <w:sz w:val="22"/>
          <w:lang w:val="en-US" w:eastAsia="zh-CN"/>
        </w:rPr>
        <w:t>s</w:t>
      </w:r>
      <w:r w:rsidR="00223D18">
        <w:rPr>
          <w:rFonts w:eastAsiaTheme="minorEastAsia"/>
          <w:sz w:val="22"/>
          <w:lang w:val="en-US" w:eastAsia="zh-CN"/>
        </w:rPr>
        <w:t>ince HARQ processes are shared between two TRPs in one serving cell, HARQ process/buffer for the serving cell should not be impacted.</w:t>
      </w:r>
      <w:r w:rsidR="008401D2">
        <w:rPr>
          <w:rFonts w:eastAsiaTheme="minorEastAsia"/>
          <w:sz w:val="22"/>
          <w:lang w:val="en-US" w:eastAsia="zh-CN"/>
        </w:rPr>
        <w:t xml:space="preserve"> If keeping the legacy principle in mind, SPS PDSCH would be impacted. </w:t>
      </w:r>
      <w:r>
        <w:rPr>
          <w:rFonts w:eastAsiaTheme="minorEastAsia"/>
          <w:sz w:val="22"/>
          <w:lang w:val="en-US" w:eastAsia="zh-CN"/>
        </w:rPr>
        <w:t xml:space="preserve">For UL operation, until now, we have agreed that TAG is introduced in unified TCI state, and it implies that any </w:t>
      </w:r>
      <w:r w:rsidR="009C26B5">
        <w:rPr>
          <w:rFonts w:eastAsiaTheme="minorEastAsia"/>
          <w:sz w:val="22"/>
          <w:lang w:val="en-US" w:eastAsia="zh-CN"/>
        </w:rPr>
        <w:t>of SRS</w:t>
      </w:r>
      <w:r w:rsidR="005B3701">
        <w:rPr>
          <w:rFonts w:eastAsiaTheme="minorEastAsia"/>
          <w:sz w:val="22"/>
          <w:lang w:val="en-US" w:eastAsia="zh-CN"/>
        </w:rPr>
        <w:t xml:space="preserve">, </w:t>
      </w:r>
      <w:r>
        <w:rPr>
          <w:rFonts w:eastAsiaTheme="minorEastAsia"/>
          <w:sz w:val="22"/>
          <w:lang w:val="en-US" w:eastAsia="zh-CN"/>
        </w:rPr>
        <w:t>PUCCH</w:t>
      </w:r>
      <w:r w:rsidR="005B3701">
        <w:rPr>
          <w:rFonts w:eastAsiaTheme="minorEastAsia"/>
          <w:sz w:val="22"/>
          <w:lang w:val="en-US" w:eastAsia="zh-CN"/>
        </w:rPr>
        <w:t xml:space="preserve">, </w:t>
      </w:r>
      <w:r w:rsidR="00FF29E2">
        <w:rPr>
          <w:rFonts w:eastAsiaTheme="minorEastAsia"/>
          <w:sz w:val="22"/>
          <w:lang w:val="en-US" w:eastAsia="zh-CN"/>
        </w:rPr>
        <w:t xml:space="preserve">and PUSCH </w:t>
      </w:r>
      <w:r>
        <w:rPr>
          <w:rFonts w:eastAsiaTheme="minorEastAsia"/>
          <w:sz w:val="22"/>
          <w:lang w:val="en-US" w:eastAsia="zh-CN"/>
        </w:rPr>
        <w:t xml:space="preserve"> can be associated with one TAG. If </w:t>
      </w:r>
      <w:r w:rsidRPr="00223D18">
        <w:rPr>
          <w:rFonts w:eastAsiaTheme="minorEastAsia"/>
          <w:sz w:val="22"/>
          <w:lang w:val="en-US" w:eastAsia="zh-CN"/>
        </w:rPr>
        <w:t xml:space="preserve">the time-alignment timer associated with one of </w:t>
      </w:r>
      <w:r>
        <w:rPr>
          <w:rFonts w:eastAsiaTheme="minorEastAsia"/>
          <w:sz w:val="22"/>
          <w:lang w:val="en-US" w:eastAsia="zh-CN"/>
        </w:rPr>
        <w:t>the TAG</w:t>
      </w:r>
      <w:r w:rsidRPr="00223D18">
        <w:rPr>
          <w:rFonts w:eastAsiaTheme="minorEastAsia"/>
          <w:sz w:val="22"/>
          <w:lang w:val="en-US" w:eastAsia="zh-CN"/>
        </w:rPr>
        <w:t>s of a serving cell expires</w:t>
      </w:r>
      <w:r>
        <w:rPr>
          <w:rFonts w:eastAsiaTheme="minorEastAsia"/>
          <w:sz w:val="22"/>
          <w:lang w:val="en-US" w:eastAsia="zh-CN"/>
        </w:rPr>
        <w:t>, SRS</w:t>
      </w:r>
      <w:r w:rsidR="008401D2">
        <w:rPr>
          <w:rFonts w:eastAsiaTheme="minorEastAsia"/>
          <w:sz w:val="22"/>
          <w:lang w:val="en-US" w:eastAsia="zh-CN"/>
        </w:rPr>
        <w:t>/</w:t>
      </w:r>
      <w:r>
        <w:rPr>
          <w:rFonts w:eastAsiaTheme="minorEastAsia"/>
          <w:sz w:val="22"/>
          <w:lang w:val="en-US" w:eastAsia="zh-CN"/>
        </w:rPr>
        <w:t>PUCCH</w:t>
      </w:r>
      <w:r w:rsidR="008401D2">
        <w:rPr>
          <w:rFonts w:eastAsiaTheme="minorEastAsia"/>
          <w:sz w:val="22"/>
          <w:lang w:val="en-US" w:eastAsia="zh-CN"/>
        </w:rPr>
        <w:t>/CG PUSCH</w:t>
      </w:r>
      <w:r w:rsidR="00FF29E2">
        <w:rPr>
          <w:rFonts w:eastAsiaTheme="minorEastAsia"/>
          <w:sz w:val="22"/>
          <w:lang w:val="en-US" w:eastAsia="zh-CN"/>
        </w:rPr>
        <w:t>/PUSCH r</w:t>
      </w:r>
      <w:r w:rsidR="00FF29E2" w:rsidRPr="0097792C">
        <w:rPr>
          <w:rFonts w:eastAsiaTheme="minorEastAsia"/>
          <w:sz w:val="22"/>
          <w:lang w:val="en-US" w:eastAsia="zh-CN"/>
        </w:rPr>
        <w:t>esource for semi-persistent CSI reporting</w:t>
      </w:r>
      <w:r w:rsidR="008401D2">
        <w:rPr>
          <w:rFonts w:eastAsiaTheme="minorEastAsia"/>
          <w:sz w:val="22"/>
          <w:lang w:val="en-US" w:eastAsia="zh-CN"/>
        </w:rPr>
        <w:t xml:space="preserve"> </w:t>
      </w:r>
      <w:r>
        <w:rPr>
          <w:rFonts w:eastAsiaTheme="minorEastAsia"/>
          <w:sz w:val="22"/>
          <w:lang w:val="en-US" w:eastAsia="zh-CN"/>
        </w:rPr>
        <w:t xml:space="preserve">associated with the </w:t>
      </w:r>
      <w:r w:rsidR="009C26B5">
        <w:rPr>
          <w:rFonts w:eastAsiaTheme="minorEastAsia"/>
          <w:sz w:val="22"/>
          <w:lang w:val="en-US" w:eastAsia="zh-CN"/>
        </w:rPr>
        <w:t xml:space="preserve">TAG associated with the expired </w:t>
      </w:r>
      <w:r w:rsidR="009C26B5" w:rsidRPr="00223D18">
        <w:rPr>
          <w:rFonts w:eastAsiaTheme="minorEastAsia"/>
          <w:sz w:val="22"/>
          <w:lang w:val="en-US" w:eastAsia="zh-CN"/>
        </w:rPr>
        <w:t>time-alignment timer</w:t>
      </w:r>
      <w:r w:rsidR="009C26B5">
        <w:rPr>
          <w:rFonts w:eastAsiaTheme="minorEastAsia"/>
          <w:sz w:val="22"/>
          <w:lang w:val="en-US" w:eastAsia="zh-CN"/>
        </w:rPr>
        <w:t xml:space="preserve"> can be impacted/released, and other </w:t>
      </w:r>
      <w:r w:rsidR="00FF29E2">
        <w:rPr>
          <w:rFonts w:eastAsiaTheme="minorEastAsia"/>
          <w:sz w:val="22"/>
          <w:lang w:val="en-US" w:eastAsia="zh-CN"/>
        </w:rPr>
        <w:t>SRS/PUCCH/CG PUSCH/PUSCH r</w:t>
      </w:r>
      <w:r w:rsidR="00FF29E2" w:rsidRPr="0097792C">
        <w:rPr>
          <w:rFonts w:eastAsiaTheme="minorEastAsia"/>
          <w:sz w:val="22"/>
          <w:lang w:val="en-US" w:eastAsia="zh-CN"/>
        </w:rPr>
        <w:t>esource for semi-persistent CSI reporting</w:t>
      </w:r>
      <w:r w:rsidR="009C26B5">
        <w:rPr>
          <w:rFonts w:eastAsiaTheme="minorEastAsia"/>
          <w:sz w:val="22"/>
          <w:lang w:val="en-US" w:eastAsia="zh-CN"/>
        </w:rPr>
        <w:t xml:space="preserve"> associated with another TAG would not be impacted.</w:t>
      </w:r>
      <w:r w:rsidR="009C26B5">
        <w:rPr>
          <w:rFonts w:eastAsiaTheme="minorEastAsia" w:hint="eastAsia"/>
          <w:sz w:val="22"/>
          <w:lang w:val="en-US" w:eastAsia="zh-CN"/>
        </w:rPr>
        <w:t xml:space="preserve"> </w:t>
      </w:r>
      <w:r w:rsidR="008401D2">
        <w:rPr>
          <w:rFonts w:eastAsiaTheme="minorEastAsia" w:hint="eastAsia"/>
          <w:sz w:val="22"/>
          <w:lang w:val="en-US" w:eastAsia="zh-CN"/>
        </w:rPr>
        <w:t>H</w:t>
      </w:r>
      <w:r w:rsidR="008401D2">
        <w:rPr>
          <w:rFonts w:eastAsiaTheme="minorEastAsia"/>
          <w:sz w:val="22"/>
          <w:lang w:val="en-US" w:eastAsia="zh-CN"/>
        </w:rPr>
        <w:t xml:space="preserve">owever, if the expired </w:t>
      </w:r>
      <w:r w:rsidR="008401D2" w:rsidRPr="00223D18">
        <w:rPr>
          <w:rFonts w:eastAsiaTheme="minorEastAsia"/>
          <w:sz w:val="22"/>
          <w:lang w:val="en-US" w:eastAsia="zh-CN"/>
        </w:rPr>
        <w:t>time-alignment timer associated with</w:t>
      </w:r>
      <w:r w:rsidR="008401D2">
        <w:rPr>
          <w:rFonts w:eastAsiaTheme="minorEastAsia"/>
          <w:sz w:val="22"/>
          <w:lang w:val="en-US" w:eastAsia="zh-CN"/>
        </w:rPr>
        <w:t xml:space="preserve"> PTAG, the legacy rule</w:t>
      </w:r>
      <w:r w:rsidR="00264782">
        <w:rPr>
          <w:rFonts w:eastAsiaTheme="minorEastAsia"/>
          <w:sz w:val="22"/>
          <w:lang w:val="en-US" w:eastAsia="zh-CN"/>
        </w:rPr>
        <w:t xml:space="preserve"> as Rel-15</w:t>
      </w:r>
      <w:bookmarkStart w:id="2" w:name="_GoBack"/>
      <w:bookmarkEnd w:id="2"/>
      <w:r w:rsidR="008401D2">
        <w:rPr>
          <w:rFonts w:eastAsiaTheme="minorEastAsia"/>
          <w:sz w:val="22"/>
          <w:lang w:val="en-US" w:eastAsia="zh-CN"/>
        </w:rPr>
        <w:t xml:space="preserve"> should be utilized.</w:t>
      </w:r>
    </w:p>
    <w:p w14:paraId="114287D3" w14:textId="77777777" w:rsidR="009300BC" w:rsidRDefault="009300BC" w:rsidP="009300BC">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Pr>
          <w:rFonts w:eastAsiaTheme="minorEastAsia"/>
          <w:b/>
          <w:i/>
          <w:sz w:val="22"/>
          <w:lang w:val="en-US" w:eastAsia="zh-CN"/>
        </w:rPr>
        <w:t>3</w:t>
      </w:r>
      <w:r w:rsidRPr="004257C4">
        <w:rPr>
          <w:rFonts w:eastAsiaTheme="minorEastAsia"/>
          <w:b/>
          <w:i/>
          <w:sz w:val="22"/>
          <w:lang w:val="en-US" w:eastAsia="zh-CN"/>
        </w:rPr>
        <w:t>:</w:t>
      </w:r>
      <w:r>
        <w:rPr>
          <w:rFonts w:eastAsiaTheme="minorEastAsia"/>
          <w:b/>
          <w:i/>
          <w:sz w:val="22"/>
          <w:lang w:val="en-US" w:eastAsia="zh-CN"/>
        </w:rPr>
        <w:t xml:space="preserve"> </w:t>
      </w:r>
      <w:r w:rsidRPr="004257C4">
        <w:rPr>
          <w:rFonts w:eastAsiaTheme="minorEastAsia"/>
          <w:b/>
          <w:i/>
          <w:sz w:val="22"/>
          <w:lang w:val="en-US" w:eastAsia="zh-CN"/>
        </w:rPr>
        <w:t xml:space="preserve">When the time-alignment timer associated with one of the TRPs of a serving cell </w:t>
      </w:r>
      <w:r>
        <w:rPr>
          <w:rFonts w:eastAsiaTheme="minorEastAsia"/>
          <w:b/>
          <w:i/>
          <w:sz w:val="22"/>
          <w:lang w:val="en-US" w:eastAsia="zh-CN"/>
        </w:rPr>
        <w:t xml:space="preserve">associated with STAG </w:t>
      </w:r>
      <w:r w:rsidRPr="004257C4">
        <w:rPr>
          <w:rFonts w:eastAsiaTheme="minorEastAsia"/>
          <w:b/>
          <w:i/>
          <w:sz w:val="22"/>
          <w:lang w:val="en-US" w:eastAsia="zh-CN"/>
        </w:rPr>
        <w:t xml:space="preserve">expires, </w:t>
      </w:r>
      <w:r>
        <w:rPr>
          <w:rFonts w:eastAsiaTheme="minorEastAsia" w:hint="eastAsia"/>
          <w:b/>
          <w:i/>
          <w:sz w:val="22"/>
          <w:lang w:val="en-US" w:eastAsia="zh-CN"/>
        </w:rPr>
        <w:t>S</w:t>
      </w:r>
      <w:r>
        <w:rPr>
          <w:rFonts w:eastAsiaTheme="minorEastAsia"/>
          <w:b/>
          <w:i/>
          <w:sz w:val="22"/>
          <w:lang w:val="en-US" w:eastAsia="zh-CN"/>
        </w:rPr>
        <w:t>PS PDSCH/</w:t>
      </w:r>
      <w:r w:rsidRPr="0097792C">
        <w:rPr>
          <w:rFonts w:eastAsiaTheme="minorEastAsia"/>
          <w:b/>
          <w:i/>
          <w:sz w:val="22"/>
          <w:lang w:val="en-US" w:eastAsia="zh-CN"/>
        </w:rPr>
        <w:t xml:space="preserve"> SRS/ PUCCH/CG PUSCH</w:t>
      </w:r>
      <w:r>
        <w:rPr>
          <w:rFonts w:eastAsiaTheme="minorEastAsia"/>
          <w:b/>
          <w:i/>
          <w:sz w:val="22"/>
          <w:lang w:val="en-US" w:eastAsia="zh-CN"/>
        </w:rPr>
        <w:t>/</w:t>
      </w:r>
      <w:r w:rsidRPr="0097792C">
        <w:rPr>
          <w:rFonts w:eastAsiaTheme="minorEastAsia"/>
          <w:b/>
          <w:i/>
          <w:sz w:val="22"/>
          <w:lang w:val="en-US" w:eastAsia="zh-CN"/>
        </w:rPr>
        <w:t xml:space="preserve"> PUSCH resource for semi-persistent CSI reporting</w:t>
      </w:r>
      <w:r>
        <w:rPr>
          <w:rFonts w:eastAsiaTheme="minorEastAsia" w:hint="eastAsia"/>
          <w:b/>
          <w:i/>
          <w:sz w:val="22"/>
          <w:lang w:val="en-US" w:eastAsia="zh-CN"/>
        </w:rPr>
        <w:t xml:space="preserve"> </w:t>
      </w:r>
      <w:r>
        <w:rPr>
          <w:rFonts w:eastAsiaTheme="minorEastAsia"/>
          <w:b/>
          <w:i/>
          <w:sz w:val="22"/>
          <w:lang w:val="en-US" w:eastAsia="zh-CN"/>
        </w:rPr>
        <w:t xml:space="preserve">are </w:t>
      </w:r>
      <w:r w:rsidRPr="004257C4">
        <w:rPr>
          <w:rFonts w:eastAsiaTheme="minorEastAsia"/>
          <w:b/>
          <w:i/>
          <w:sz w:val="22"/>
          <w:lang w:val="en-US" w:eastAsia="zh-CN"/>
        </w:rPr>
        <w:t>only impacted towards that TRP</w:t>
      </w:r>
      <w:r w:rsidRPr="0097792C">
        <w:rPr>
          <w:rFonts w:eastAsiaTheme="minorEastAsia"/>
          <w:b/>
          <w:i/>
          <w:sz w:val="22"/>
          <w:lang w:val="en-US" w:eastAsia="zh-CN"/>
        </w:rPr>
        <w:t xml:space="preserve"> </w:t>
      </w:r>
      <w:r w:rsidRPr="004257C4">
        <w:rPr>
          <w:rFonts w:eastAsiaTheme="minorEastAsia"/>
          <w:b/>
          <w:i/>
          <w:sz w:val="22"/>
          <w:lang w:val="en-US" w:eastAsia="zh-CN"/>
        </w:rPr>
        <w:t>while they are not impacted towards the another TRP</w:t>
      </w:r>
      <w:r>
        <w:rPr>
          <w:rFonts w:eastAsiaTheme="minorEastAsia"/>
          <w:b/>
          <w:i/>
          <w:sz w:val="22"/>
          <w:lang w:val="en-US" w:eastAsia="zh-CN"/>
        </w:rPr>
        <w:t>.</w:t>
      </w:r>
    </w:p>
    <w:p w14:paraId="40616D63" w14:textId="77777777" w:rsidR="009300BC" w:rsidRDefault="009300BC" w:rsidP="009300BC">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Pr>
          <w:rFonts w:eastAsiaTheme="minorEastAsia"/>
          <w:b/>
          <w:i/>
          <w:sz w:val="22"/>
          <w:lang w:val="en-US" w:eastAsia="zh-CN"/>
        </w:rPr>
        <w:t>4</w:t>
      </w:r>
      <w:r w:rsidRPr="004257C4">
        <w:rPr>
          <w:rFonts w:eastAsiaTheme="minorEastAsia"/>
          <w:b/>
          <w:i/>
          <w:sz w:val="22"/>
          <w:lang w:val="en-US" w:eastAsia="zh-CN"/>
        </w:rPr>
        <w:t>:</w:t>
      </w:r>
      <w:r>
        <w:rPr>
          <w:rFonts w:eastAsiaTheme="minorEastAsia"/>
          <w:b/>
          <w:i/>
          <w:sz w:val="22"/>
          <w:lang w:val="en-US" w:eastAsia="zh-CN"/>
        </w:rPr>
        <w:t xml:space="preserve"> </w:t>
      </w:r>
      <w:r w:rsidRPr="004257C4">
        <w:rPr>
          <w:rFonts w:eastAsiaTheme="minorEastAsia"/>
          <w:b/>
          <w:i/>
          <w:sz w:val="22"/>
          <w:lang w:val="en-US" w:eastAsia="zh-CN"/>
        </w:rPr>
        <w:t xml:space="preserve">When the time-alignment timer associated with one of the TRPs of a serving cell </w:t>
      </w:r>
      <w:r>
        <w:rPr>
          <w:rFonts w:eastAsiaTheme="minorEastAsia"/>
          <w:b/>
          <w:i/>
          <w:sz w:val="22"/>
          <w:lang w:val="en-US" w:eastAsia="zh-CN"/>
        </w:rPr>
        <w:t xml:space="preserve">associated with PTAG </w:t>
      </w:r>
      <w:r w:rsidRPr="004257C4">
        <w:rPr>
          <w:rFonts w:eastAsiaTheme="minorEastAsia"/>
          <w:b/>
          <w:i/>
          <w:sz w:val="22"/>
          <w:lang w:val="en-US" w:eastAsia="zh-CN"/>
        </w:rPr>
        <w:t>expires,</w:t>
      </w:r>
      <w:r>
        <w:rPr>
          <w:rFonts w:eastAsiaTheme="minorEastAsia"/>
          <w:b/>
          <w:i/>
          <w:sz w:val="22"/>
          <w:lang w:val="en-US" w:eastAsia="zh-CN"/>
        </w:rPr>
        <w:t xml:space="preserve"> legacy rule as Rel-1</w:t>
      </w:r>
      <w:r>
        <w:rPr>
          <w:rFonts w:eastAsiaTheme="minorEastAsia" w:hint="eastAsia"/>
          <w:b/>
          <w:i/>
          <w:sz w:val="22"/>
          <w:lang w:val="en-US" w:eastAsia="zh-CN"/>
        </w:rPr>
        <w:t>5</w:t>
      </w:r>
      <w:r>
        <w:rPr>
          <w:rFonts w:eastAsiaTheme="minorEastAsia"/>
          <w:b/>
          <w:i/>
          <w:sz w:val="22"/>
          <w:lang w:val="en-US" w:eastAsia="zh-CN"/>
        </w:rPr>
        <w:t xml:space="preserve"> should be applied.</w:t>
      </w:r>
    </w:p>
    <w:p w14:paraId="54567C6E" w14:textId="77777777" w:rsidR="00FF29E2" w:rsidRPr="009300BC" w:rsidRDefault="00FF29E2" w:rsidP="00846C39">
      <w:pPr>
        <w:pStyle w:val="0Maintext"/>
        <w:spacing w:after="120" w:afterAutospacing="0" w:line="240" w:lineRule="auto"/>
        <w:ind w:firstLine="0"/>
        <w:rPr>
          <w:rFonts w:eastAsiaTheme="minorEastAsia"/>
          <w:b/>
          <w:i/>
          <w:sz w:val="22"/>
          <w:lang w:val="en-US" w:eastAsia="zh-CN"/>
        </w:rPr>
      </w:pPr>
    </w:p>
    <w:p w14:paraId="16E1DA0F" w14:textId="77777777" w:rsidR="007C2BDF" w:rsidRDefault="007C2BDF" w:rsidP="000B47B8">
      <w:pPr>
        <w:pStyle w:val="1"/>
        <w:rPr>
          <w:lang w:eastAsia="zh-CN"/>
        </w:rPr>
      </w:pPr>
      <w:r>
        <w:rPr>
          <w:lang w:eastAsia="zh-CN"/>
        </w:rPr>
        <w:lastRenderedPageBreak/>
        <w:t xml:space="preserve">Conclusion </w:t>
      </w:r>
    </w:p>
    <w:p w14:paraId="65E8BB44" w14:textId="45ED7F8E" w:rsidR="00FF29E2" w:rsidRDefault="007C2BDF" w:rsidP="005B5733">
      <w:pPr>
        <w:rPr>
          <w:rFonts w:hint="eastAsia"/>
          <w:lang w:eastAsia="zh-CN"/>
        </w:rPr>
      </w:pPr>
      <w:r w:rsidRPr="0020632D">
        <w:rPr>
          <w:lang w:eastAsia="zh-CN"/>
        </w:rPr>
        <w:t>In this contribution, we provide our opinions on</w:t>
      </w:r>
      <w:r w:rsidR="008E7135">
        <w:rPr>
          <w:lang w:eastAsia="zh-CN"/>
        </w:rPr>
        <w:t xml:space="preserve"> the questions from [1]</w:t>
      </w:r>
      <w:r w:rsidR="00985415">
        <w:rPr>
          <w:lang w:eastAsia="zh-CN"/>
        </w:rPr>
        <w:t>.</w:t>
      </w:r>
      <w:r w:rsidR="00EB3B75">
        <w:rPr>
          <w:lang w:eastAsia="zh-CN"/>
        </w:rPr>
        <w:t xml:space="preserve"> B</w:t>
      </w:r>
      <w:r w:rsidR="00EB3B75">
        <w:rPr>
          <w:rFonts w:hint="eastAsia"/>
          <w:lang w:eastAsia="zh-CN"/>
        </w:rPr>
        <w:t>a</w:t>
      </w:r>
      <w:r w:rsidR="00EB3B75">
        <w:rPr>
          <w:lang w:eastAsia="zh-CN"/>
        </w:rPr>
        <w:t xml:space="preserve">sed on the discussion, we have the following observation and </w:t>
      </w:r>
      <w:r w:rsidR="00444542">
        <w:rPr>
          <w:lang w:eastAsia="zh-CN"/>
        </w:rPr>
        <w:t xml:space="preserve">answer </w:t>
      </w:r>
      <w:r w:rsidR="00EB3B75">
        <w:rPr>
          <w:lang w:eastAsia="zh-CN"/>
        </w:rPr>
        <w:t>proposals</w:t>
      </w:r>
      <w:r w:rsidR="00444542">
        <w:rPr>
          <w:lang w:eastAsia="zh-CN"/>
        </w:rPr>
        <w:t xml:space="preserve"> to questions</w:t>
      </w:r>
      <w:r w:rsidR="00EB3B75">
        <w:rPr>
          <w:lang w:eastAsia="zh-CN"/>
        </w:rPr>
        <w:t>.</w:t>
      </w:r>
    </w:p>
    <w:p w14:paraId="41FDF482" w14:textId="0AC67A6B" w:rsidR="00FF29E2" w:rsidRDefault="00EB3B75" w:rsidP="00FF29E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 </w:t>
      </w:r>
      <w:r w:rsidR="00FF29E2" w:rsidRPr="004257C4">
        <w:rPr>
          <w:rFonts w:eastAsiaTheme="minorEastAsia"/>
          <w:b/>
          <w:i/>
          <w:sz w:val="22"/>
          <w:lang w:val="en-US" w:eastAsia="zh-CN"/>
        </w:rPr>
        <w:t>P</w:t>
      </w:r>
      <w:r w:rsidR="00FF29E2" w:rsidRPr="004257C4">
        <w:rPr>
          <w:rFonts w:eastAsiaTheme="minorEastAsia" w:hint="eastAsia"/>
          <w:b/>
          <w:i/>
          <w:sz w:val="22"/>
          <w:lang w:val="en-US" w:eastAsia="zh-CN"/>
        </w:rPr>
        <w:t>roposal</w:t>
      </w:r>
      <w:r w:rsidR="00FF29E2" w:rsidRPr="004257C4">
        <w:rPr>
          <w:rFonts w:eastAsiaTheme="minorEastAsia"/>
          <w:b/>
          <w:i/>
          <w:sz w:val="22"/>
          <w:lang w:val="en-US" w:eastAsia="zh-CN"/>
        </w:rPr>
        <w:t xml:space="preserve"> 1: </w:t>
      </w:r>
      <w:r w:rsidR="00FF29E2">
        <w:rPr>
          <w:rFonts w:eastAsiaTheme="minorEastAsia"/>
          <w:b/>
          <w:i/>
          <w:sz w:val="22"/>
          <w:lang w:val="en-US" w:eastAsia="zh-CN"/>
        </w:rPr>
        <w:t xml:space="preserve">From </w:t>
      </w:r>
      <w:r w:rsidR="00A0673C">
        <w:rPr>
          <w:rFonts w:eastAsiaTheme="minorEastAsia"/>
          <w:b/>
          <w:i/>
          <w:sz w:val="22"/>
          <w:lang w:val="en-US" w:eastAsia="zh-CN"/>
        </w:rPr>
        <w:t xml:space="preserve">RAN1 </w:t>
      </w:r>
      <w:r w:rsidR="00FF29E2">
        <w:rPr>
          <w:rFonts w:eastAsiaTheme="minorEastAsia"/>
          <w:b/>
          <w:i/>
          <w:sz w:val="22"/>
          <w:lang w:val="en-US" w:eastAsia="zh-CN"/>
        </w:rPr>
        <w:t xml:space="preserve">perspective, it </w:t>
      </w:r>
      <w:r w:rsidR="00A0673C">
        <w:rPr>
          <w:rFonts w:eastAsiaTheme="minorEastAsia" w:hint="eastAsia"/>
          <w:b/>
          <w:i/>
          <w:sz w:val="22"/>
          <w:lang w:val="en-US" w:eastAsia="zh-CN"/>
        </w:rPr>
        <w:t>is</w:t>
      </w:r>
      <w:r w:rsidR="00FF29E2">
        <w:rPr>
          <w:rFonts w:eastAsiaTheme="minorEastAsia"/>
          <w:b/>
          <w:i/>
          <w:sz w:val="22"/>
          <w:lang w:val="en-US" w:eastAsia="zh-CN"/>
        </w:rPr>
        <w:t xml:space="preserve"> no need to set restriction on the </w:t>
      </w:r>
      <w:r w:rsidR="00FF29E2" w:rsidRPr="004257C4">
        <w:rPr>
          <w:rFonts w:eastAsiaTheme="minorEastAsia"/>
          <w:b/>
          <w:i/>
          <w:sz w:val="22"/>
          <w:lang w:val="en-US" w:eastAsia="zh-CN"/>
        </w:rPr>
        <w:t>association of serving cells and/or TRPs to the TAGs</w:t>
      </w:r>
      <w:r w:rsidR="00FF29E2">
        <w:rPr>
          <w:rFonts w:eastAsiaTheme="minorEastAsia"/>
          <w:b/>
          <w:i/>
          <w:sz w:val="22"/>
          <w:lang w:val="en-US" w:eastAsia="zh-CN"/>
        </w:rPr>
        <w:t>.</w:t>
      </w:r>
    </w:p>
    <w:p w14:paraId="47B41E70" w14:textId="0ABE6E6F" w:rsidR="00444542" w:rsidRDefault="00444542" w:rsidP="009300BC">
      <w:pPr>
        <w:pStyle w:val="0Maintext"/>
        <w:numPr>
          <w:ilvl w:val="0"/>
          <w:numId w:val="18"/>
        </w:numPr>
        <w:spacing w:after="120" w:afterAutospacing="0" w:line="240" w:lineRule="auto"/>
        <w:rPr>
          <w:rFonts w:eastAsiaTheme="minorEastAsia"/>
          <w:b/>
          <w:i/>
          <w:sz w:val="22"/>
          <w:lang w:val="en-US" w:eastAsia="zh-CN"/>
        </w:rPr>
      </w:pPr>
      <w:r>
        <w:rPr>
          <w:rFonts w:eastAsiaTheme="minorEastAsia"/>
          <w:b/>
          <w:i/>
          <w:sz w:val="22"/>
          <w:lang w:val="en-US" w:eastAsia="zh-CN"/>
        </w:rPr>
        <w:t>If any</w:t>
      </w:r>
      <w:r w:rsidRPr="00444542">
        <w:rPr>
          <w:rFonts w:eastAsiaTheme="minorEastAsia"/>
          <w:b/>
          <w:i/>
          <w:sz w:val="22"/>
          <w:lang w:val="en-US" w:eastAsia="zh-CN"/>
        </w:rPr>
        <w:t xml:space="preserve"> </w:t>
      </w:r>
      <w:r>
        <w:rPr>
          <w:rFonts w:eastAsiaTheme="minorEastAsia"/>
          <w:b/>
          <w:i/>
          <w:sz w:val="22"/>
          <w:lang w:val="en-US" w:eastAsia="zh-CN"/>
        </w:rPr>
        <w:t xml:space="preserve">restriction is discussed by RAN2 later, it should be taken into consideration that </w:t>
      </w:r>
      <w:r w:rsidRPr="0097792C">
        <w:rPr>
          <w:rFonts w:eastAsiaTheme="minorEastAsia"/>
          <w:b/>
          <w:i/>
          <w:sz w:val="22"/>
          <w:lang w:val="en-US" w:eastAsia="zh-CN"/>
        </w:rPr>
        <w:t>TRP associated with CoresetPoolIndex =0 is the primary TRP and more important</w:t>
      </w:r>
      <w:r>
        <w:rPr>
          <w:rFonts w:eastAsiaTheme="minorEastAsia"/>
          <w:b/>
          <w:i/>
          <w:sz w:val="22"/>
          <w:lang w:val="en-US" w:eastAsia="zh-CN"/>
        </w:rPr>
        <w:t>.</w:t>
      </w:r>
    </w:p>
    <w:p w14:paraId="30F33252" w14:textId="1DD6D6B9" w:rsidR="00FF29E2" w:rsidRDefault="00FF29E2" w:rsidP="00FF29E2">
      <w:pPr>
        <w:pStyle w:val="0Maintext"/>
        <w:spacing w:after="120" w:afterAutospacing="0" w:line="240" w:lineRule="auto"/>
        <w:ind w:firstLine="0"/>
        <w:rPr>
          <w:rFonts w:eastAsiaTheme="minorEastAsia"/>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sidR="00A14541">
        <w:rPr>
          <w:rFonts w:eastAsiaTheme="minorEastAsia"/>
          <w:b/>
          <w:i/>
          <w:sz w:val="22"/>
          <w:lang w:val="en-US" w:eastAsia="zh-CN"/>
        </w:rPr>
        <w:t>2</w:t>
      </w:r>
      <w:r w:rsidRPr="004257C4">
        <w:rPr>
          <w:rFonts w:eastAsiaTheme="minorEastAsia"/>
          <w:b/>
          <w:i/>
          <w:sz w:val="22"/>
          <w:lang w:val="en-US" w:eastAsia="zh-CN"/>
        </w:rPr>
        <w:t>:</w:t>
      </w:r>
      <w:r>
        <w:rPr>
          <w:rFonts w:eastAsiaTheme="minorEastAsia"/>
          <w:b/>
          <w:i/>
          <w:sz w:val="22"/>
          <w:lang w:val="en-US" w:eastAsia="zh-CN"/>
        </w:rPr>
        <w:t xml:space="preserve"> From </w:t>
      </w:r>
      <w:r w:rsidR="00444542">
        <w:rPr>
          <w:rFonts w:eastAsiaTheme="minorEastAsia"/>
          <w:b/>
          <w:i/>
          <w:sz w:val="22"/>
          <w:lang w:val="en-US" w:eastAsia="zh-CN"/>
        </w:rPr>
        <w:t>RAN1</w:t>
      </w:r>
      <w:r>
        <w:rPr>
          <w:rFonts w:eastAsiaTheme="minorEastAsia"/>
          <w:b/>
          <w:i/>
          <w:sz w:val="22"/>
          <w:lang w:val="en-US" w:eastAsia="zh-CN"/>
        </w:rPr>
        <w:t xml:space="preserve"> perspective, </w:t>
      </w:r>
      <w:r w:rsidR="0080363A">
        <w:rPr>
          <w:rFonts w:eastAsiaTheme="minorEastAsia"/>
          <w:b/>
          <w:i/>
          <w:sz w:val="22"/>
          <w:lang w:val="en-US" w:eastAsia="zh-CN"/>
        </w:rPr>
        <w:t xml:space="preserve">it is </w:t>
      </w:r>
      <w:r>
        <w:rPr>
          <w:rFonts w:eastAsiaTheme="minorEastAsia"/>
          <w:b/>
          <w:i/>
          <w:sz w:val="22"/>
          <w:lang w:val="en-US" w:eastAsia="zh-CN"/>
        </w:rPr>
        <w:t xml:space="preserve">no need to </w:t>
      </w:r>
      <w:r w:rsidRPr="004257C4">
        <w:rPr>
          <w:rFonts w:eastAsiaTheme="minorEastAsia"/>
          <w:b/>
          <w:i/>
          <w:sz w:val="22"/>
          <w:lang w:val="en-US" w:eastAsia="zh-CN"/>
        </w:rPr>
        <w:t>increase the maximal number of TAGs</w:t>
      </w:r>
      <w:r w:rsidR="009300BC">
        <w:rPr>
          <w:rFonts w:eastAsiaTheme="minorEastAsia"/>
          <w:b/>
          <w:i/>
          <w:sz w:val="22"/>
          <w:lang w:val="en-US" w:eastAsia="zh-CN"/>
        </w:rPr>
        <w:t xml:space="preserve"> per cell group</w:t>
      </w:r>
      <w:r>
        <w:rPr>
          <w:rFonts w:eastAsiaTheme="minorEastAsia"/>
          <w:b/>
          <w:i/>
          <w:sz w:val="22"/>
          <w:lang w:val="en-US" w:eastAsia="zh-CN"/>
        </w:rPr>
        <w:t>.</w:t>
      </w:r>
    </w:p>
    <w:p w14:paraId="7885FEFD" w14:textId="39C4701F" w:rsidR="00FF29E2" w:rsidRDefault="00FF29E2" w:rsidP="00FF29E2">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sidR="00A14541">
        <w:rPr>
          <w:rFonts w:eastAsiaTheme="minorEastAsia"/>
          <w:b/>
          <w:i/>
          <w:sz w:val="22"/>
          <w:lang w:val="en-US" w:eastAsia="zh-CN"/>
        </w:rPr>
        <w:t>3</w:t>
      </w:r>
      <w:r w:rsidRPr="004257C4">
        <w:rPr>
          <w:rFonts w:eastAsiaTheme="minorEastAsia"/>
          <w:b/>
          <w:i/>
          <w:sz w:val="22"/>
          <w:lang w:val="en-US" w:eastAsia="zh-CN"/>
        </w:rPr>
        <w:t>:</w:t>
      </w:r>
      <w:r>
        <w:rPr>
          <w:rFonts w:eastAsiaTheme="minorEastAsia"/>
          <w:b/>
          <w:i/>
          <w:sz w:val="22"/>
          <w:lang w:val="en-US" w:eastAsia="zh-CN"/>
        </w:rPr>
        <w:t xml:space="preserve"> </w:t>
      </w:r>
      <w:r w:rsidRPr="004257C4">
        <w:rPr>
          <w:rFonts w:eastAsiaTheme="minorEastAsia"/>
          <w:b/>
          <w:i/>
          <w:sz w:val="22"/>
          <w:lang w:val="en-US" w:eastAsia="zh-CN"/>
        </w:rPr>
        <w:t xml:space="preserve">When the time-alignment timer associated with one of the TRPs of a serving cell </w:t>
      </w:r>
      <w:r>
        <w:rPr>
          <w:rFonts w:eastAsiaTheme="minorEastAsia"/>
          <w:b/>
          <w:i/>
          <w:sz w:val="22"/>
          <w:lang w:val="en-US" w:eastAsia="zh-CN"/>
        </w:rPr>
        <w:t xml:space="preserve">associated with STAG </w:t>
      </w:r>
      <w:r w:rsidRPr="004257C4">
        <w:rPr>
          <w:rFonts w:eastAsiaTheme="minorEastAsia"/>
          <w:b/>
          <w:i/>
          <w:sz w:val="22"/>
          <w:lang w:val="en-US" w:eastAsia="zh-CN"/>
        </w:rPr>
        <w:t xml:space="preserve">expires, </w:t>
      </w:r>
      <w:r>
        <w:rPr>
          <w:rFonts w:eastAsiaTheme="minorEastAsia" w:hint="eastAsia"/>
          <w:b/>
          <w:i/>
          <w:sz w:val="22"/>
          <w:lang w:val="en-US" w:eastAsia="zh-CN"/>
        </w:rPr>
        <w:t>S</w:t>
      </w:r>
      <w:r>
        <w:rPr>
          <w:rFonts w:eastAsiaTheme="minorEastAsia"/>
          <w:b/>
          <w:i/>
          <w:sz w:val="22"/>
          <w:lang w:val="en-US" w:eastAsia="zh-CN"/>
        </w:rPr>
        <w:t>PS PDSCH/</w:t>
      </w:r>
      <w:r w:rsidRPr="0097792C">
        <w:rPr>
          <w:rFonts w:eastAsiaTheme="minorEastAsia"/>
          <w:b/>
          <w:i/>
          <w:sz w:val="22"/>
          <w:lang w:val="en-US" w:eastAsia="zh-CN"/>
        </w:rPr>
        <w:t xml:space="preserve"> SRS/ PUCCH/CG PUSCH</w:t>
      </w:r>
      <w:r>
        <w:rPr>
          <w:rFonts w:eastAsiaTheme="minorEastAsia"/>
          <w:b/>
          <w:i/>
          <w:sz w:val="22"/>
          <w:lang w:val="en-US" w:eastAsia="zh-CN"/>
        </w:rPr>
        <w:t>/</w:t>
      </w:r>
      <w:r w:rsidRPr="0097792C">
        <w:rPr>
          <w:rFonts w:eastAsiaTheme="minorEastAsia"/>
          <w:b/>
          <w:i/>
          <w:sz w:val="22"/>
          <w:lang w:val="en-US" w:eastAsia="zh-CN"/>
        </w:rPr>
        <w:t xml:space="preserve"> PUSCH resource for semi-persistent CSI reporting</w:t>
      </w:r>
      <w:r>
        <w:rPr>
          <w:rFonts w:eastAsiaTheme="minorEastAsia" w:hint="eastAsia"/>
          <w:b/>
          <w:i/>
          <w:sz w:val="22"/>
          <w:lang w:val="en-US" w:eastAsia="zh-CN"/>
        </w:rPr>
        <w:t xml:space="preserve"> </w:t>
      </w:r>
      <w:r>
        <w:rPr>
          <w:rFonts w:eastAsiaTheme="minorEastAsia"/>
          <w:b/>
          <w:i/>
          <w:sz w:val="22"/>
          <w:lang w:val="en-US" w:eastAsia="zh-CN"/>
        </w:rPr>
        <w:t xml:space="preserve">are </w:t>
      </w:r>
      <w:r w:rsidRPr="004257C4">
        <w:rPr>
          <w:rFonts w:eastAsiaTheme="minorEastAsia"/>
          <w:b/>
          <w:i/>
          <w:sz w:val="22"/>
          <w:lang w:val="en-US" w:eastAsia="zh-CN"/>
        </w:rPr>
        <w:t>only impacted towards that TRP</w:t>
      </w:r>
      <w:r w:rsidRPr="0097792C">
        <w:rPr>
          <w:rFonts w:eastAsiaTheme="minorEastAsia"/>
          <w:b/>
          <w:i/>
          <w:sz w:val="22"/>
          <w:lang w:val="en-US" w:eastAsia="zh-CN"/>
        </w:rPr>
        <w:t xml:space="preserve"> </w:t>
      </w:r>
      <w:r w:rsidRPr="004257C4">
        <w:rPr>
          <w:rFonts w:eastAsiaTheme="minorEastAsia"/>
          <w:b/>
          <w:i/>
          <w:sz w:val="22"/>
          <w:lang w:val="en-US" w:eastAsia="zh-CN"/>
        </w:rPr>
        <w:t>while they are not impacted towards the another TRP</w:t>
      </w:r>
      <w:r>
        <w:rPr>
          <w:rFonts w:eastAsiaTheme="minorEastAsia"/>
          <w:b/>
          <w:i/>
          <w:sz w:val="22"/>
          <w:lang w:val="en-US" w:eastAsia="zh-CN"/>
        </w:rPr>
        <w:t>.</w:t>
      </w:r>
    </w:p>
    <w:p w14:paraId="47942FE3" w14:textId="617400A1" w:rsidR="00FF29E2" w:rsidRDefault="00FF29E2" w:rsidP="00FF29E2">
      <w:pPr>
        <w:pStyle w:val="0Maintext"/>
        <w:spacing w:after="120" w:afterAutospacing="0" w:line="240" w:lineRule="auto"/>
        <w:ind w:firstLine="0"/>
        <w:rPr>
          <w:rFonts w:eastAsiaTheme="minorEastAsia"/>
          <w:b/>
          <w:i/>
          <w:sz w:val="22"/>
          <w:lang w:val="en-US" w:eastAsia="zh-CN"/>
        </w:rPr>
      </w:pPr>
      <w:r w:rsidRPr="004257C4">
        <w:rPr>
          <w:rFonts w:eastAsiaTheme="minorEastAsia"/>
          <w:b/>
          <w:i/>
          <w:sz w:val="22"/>
          <w:lang w:val="en-US" w:eastAsia="zh-CN"/>
        </w:rPr>
        <w:t>P</w:t>
      </w:r>
      <w:r w:rsidRPr="004257C4">
        <w:rPr>
          <w:rFonts w:eastAsiaTheme="minorEastAsia" w:hint="eastAsia"/>
          <w:b/>
          <w:i/>
          <w:sz w:val="22"/>
          <w:lang w:val="en-US" w:eastAsia="zh-CN"/>
        </w:rPr>
        <w:t>roposal</w:t>
      </w:r>
      <w:r w:rsidRPr="004257C4">
        <w:rPr>
          <w:rFonts w:eastAsiaTheme="minorEastAsia"/>
          <w:b/>
          <w:i/>
          <w:sz w:val="22"/>
          <w:lang w:val="en-US" w:eastAsia="zh-CN"/>
        </w:rPr>
        <w:t xml:space="preserve"> </w:t>
      </w:r>
      <w:r w:rsidR="00A14541">
        <w:rPr>
          <w:rFonts w:eastAsiaTheme="minorEastAsia"/>
          <w:b/>
          <w:i/>
          <w:sz w:val="22"/>
          <w:lang w:val="en-US" w:eastAsia="zh-CN"/>
        </w:rPr>
        <w:t>4</w:t>
      </w:r>
      <w:r w:rsidRPr="004257C4">
        <w:rPr>
          <w:rFonts w:eastAsiaTheme="minorEastAsia"/>
          <w:b/>
          <w:i/>
          <w:sz w:val="22"/>
          <w:lang w:val="en-US" w:eastAsia="zh-CN"/>
        </w:rPr>
        <w:t>:</w:t>
      </w:r>
      <w:r>
        <w:rPr>
          <w:rFonts w:eastAsiaTheme="minorEastAsia"/>
          <w:b/>
          <w:i/>
          <w:sz w:val="22"/>
          <w:lang w:val="en-US" w:eastAsia="zh-CN"/>
        </w:rPr>
        <w:t xml:space="preserve"> </w:t>
      </w:r>
      <w:r w:rsidRPr="004257C4">
        <w:rPr>
          <w:rFonts w:eastAsiaTheme="minorEastAsia"/>
          <w:b/>
          <w:i/>
          <w:sz w:val="22"/>
          <w:lang w:val="en-US" w:eastAsia="zh-CN"/>
        </w:rPr>
        <w:t xml:space="preserve">When the time-alignment timer associated with one of the TRPs of a serving cell </w:t>
      </w:r>
      <w:r>
        <w:rPr>
          <w:rFonts w:eastAsiaTheme="minorEastAsia"/>
          <w:b/>
          <w:i/>
          <w:sz w:val="22"/>
          <w:lang w:val="en-US" w:eastAsia="zh-CN"/>
        </w:rPr>
        <w:t xml:space="preserve">associated with PTAG </w:t>
      </w:r>
      <w:r w:rsidRPr="004257C4">
        <w:rPr>
          <w:rFonts w:eastAsiaTheme="minorEastAsia"/>
          <w:b/>
          <w:i/>
          <w:sz w:val="22"/>
          <w:lang w:val="en-US" w:eastAsia="zh-CN"/>
        </w:rPr>
        <w:t>expires,</w:t>
      </w:r>
      <w:r>
        <w:rPr>
          <w:rFonts w:eastAsiaTheme="minorEastAsia"/>
          <w:b/>
          <w:i/>
          <w:sz w:val="22"/>
          <w:lang w:val="en-US" w:eastAsia="zh-CN"/>
        </w:rPr>
        <w:t xml:space="preserve"> legacy rule</w:t>
      </w:r>
      <w:r w:rsidR="009300BC">
        <w:rPr>
          <w:rFonts w:eastAsiaTheme="minorEastAsia"/>
          <w:b/>
          <w:i/>
          <w:sz w:val="22"/>
          <w:lang w:val="en-US" w:eastAsia="zh-CN"/>
        </w:rPr>
        <w:t xml:space="preserve"> as Rel-1</w:t>
      </w:r>
      <w:r w:rsidR="009300BC">
        <w:rPr>
          <w:rFonts w:eastAsiaTheme="minorEastAsia" w:hint="eastAsia"/>
          <w:b/>
          <w:i/>
          <w:sz w:val="22"/>
          <w:lang w:val="en-US" w:eastAsia="zh-CN"/>
        </w:rPr>
        <w:t>5</w:t>
      </w:r>
      <w:r>
        <w:rPr>
          <w:rFonts w:eastAsiaTheme="minorEastAsia"/>
          <w:b/>
          <w:i/>
          <w:sz w:val="22"/>
          <w:lang w:val="en-US" w:eastAsia="zh-CN"/>
        </w:rPr>
        <w:t xml:space="preserve"> should be </w:t>
      </w:r>
      <w:r w:rsidR="0080363A">
        <w:rPr>
          <w:rFonts w:eastAsiaTheme="minorEastAsia"/>
          <w:b/>
          <w:i/>
          <w:sz w:val="22"/>
          <w:lang w:val="en-US" w:eastAsia="zh-CN"/>
        </w:rPr>
        <w:t>applied</w:t>
      </w:r>
      <w:r>
        <w:rPr>
          <w:rFonts w:eastAsiaTheme="minorEastAsia"/>
          <w:b/>
          <w:i/>
          <w:sz w:val="22"/>
          <w:lang w:val="en-US" w:eastAsia="zh-CN"/>
        </w:rPr>
        <w:t>.</w:t>
      </w:r>
    </w:p>
    <w:p w14:paraId="40BC692E" w14:textId="77777777" w:rsidR="007D4F71" w:rsidRPr="00EF2658" w:rsidRDefault="007D4F71"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164D62E7" w14:textId="34EFDA6A" w:rsidR="00EF2658" w:rsidRDefault="00A22FF8" w:rsidP="00737493">
      <w:pPr>
        <w:pStyle w:val="af3"/>
        <w:numPr>
          <w:ilvl w:val="0"/>
          <w:numId w:val="8"/>
        </w:numPr>
        <w:ind w:firstLineChars="0"/>
        <w:rPr>
          <w:rFonts w:eastAsia="宋体"/>
          <w:bCs/>
        </w:rPr>
      </w:pPr>
      <w:r>
        <w:rPr>
          <w:rFonts w:eastAsia="宋体"/>
          <w:bCs/>
        </w:rPr>
        <w:t>R1-2304326</w:t>
      </w:r>
      <w:r w:rsidR="00985415" w:rsidRPr="00BD5DA3">
        <w:rPr>
          <w:rFonts w:eastAsia="宋体"/>
          <w:bCs/>
        </w:rPr>
        <w:t>, “</w:t>
      </w:r>
      <w:r w:rsidRPr="00A22FF8">
        <w:rPr>
          <w:rFonts w:eastAsia="宋体"/>
          <w:bCs/>
        </w:rPr>
        <w:t>LS on 2TA for multi-DCI multi-TRP</w:t>
      </w:r>
      <w:r w:rsidR="00985415" w:rsidRPr="00BD5DA3">
        <w:rPr>
          <w:rFonts w:eastAsia="宋体"/>
          <w:bCs/>
        </w:rPr>
        <w:t>”,</w:t>
      </w:r>
      <w:r w:rsidR="007D4F71">
        <w:rPr>
          <w:rFonts w:eastAsia="宋体"/>
          <w:bCs/>
        </w:rPr>
        <w:t xml:space="preserve"> </w:t>
      </w:r>
      <w:r w:rsidR="00EF2658">
        <w:rPr>
          <w:rFonts w:eastAsia="宋体"/>
          <w:bCs/>
        </w:rPr>
        <w:t xml:space="preserve">RAN2, </w:t>
      </w:r>
      <w:r w:rsidRPr="00A22FF8">
        <w:rPr>
          <w:rFonts w:eastAsia="宋体"/>
          <w:bCs/>
        </w:rPr>
        <w:t>Ericsson</w:t>
      </w:r>
    </w:p>
    <w:p w14:paraId="709ADCA9" w14:textId="0DCC6905" w:rsidR="008401D2" w:rsidRPr="00737493" w:rsidRDefault="008401D2" w:rsidP="00737493">
      <w:pPr>
        <w:pStyle w:val="af3"/>
        <w:numPr>
          <w:ilvl w:val="0"/>
          <w:numId w:val="8"/>
        </w:numPr>
        <w:ind w:firstLineChars="0"/>
        <w:rPr>
          <w:rFonts w:eastAsia="宋体"/>
          <w:bCs/>
        </w:rPr>
      </w:pPr>
      <w:r>
        <w:rPr>
          <w:color w:val="000000"/>
        </w:rPr>
        <w:t>3GPP TS 38.321: "</w:t>
      </w:r>
      <w:r w:rsidRPr="0048482F">
        <w:rPr>
          <w:color w:val="000000"/>
        </w:rPr>
        <w:t>NR; Medium Access Contr</w:t>
      </w:r>
      <w:r>
        <w:rPr>
          <w:color w:val="000000"/>
        </w:rPr>
        <w:t>ol (MAC) protocol specification"</w:t>
      </w:r>
    </w:p>
    <w:sectPr w:rsidR="008401D2" w:rsidRPr="007374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E8F05" w14:textId="77777777" w:rsidR="0089327C" w:rsidRDefault="0089327C">
      <w:r>
        <w:separator/>
      </w:r>
    </w:p>
  </w:endnote>
  <w:endnote w:type="continuationSeparator" w:id="0">
    <w:p w14:paraId="73F66EEC" w14:textId="77777777" w:rsidR="0089327C" w:rsidRDefault="0089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CA115" w14:textId="77777777" w:rsidR="0089327C" w:rsidRDefault="0089327C">
      <w:r>
        <w:separator/>
      </w:r>
    </w:p>
  </w:footnote>
  <w:footnote w:type="continuationSeparator" w:id="0">
    <w:p w14:paraId="0F328F88" w14:textId="77777777" w:rsidR="0089327C" w:rsidRDefault="00893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2A6D6189"/>
    <w:multiLevelType w:val="hybridMultilevel"/>
    <w:tmpl w:val="19FEAD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5A489CA">
      <w:numFmt w:val="bullet"/>
      <w:lvlText w:val=""/>
      <w:lvlJc w:val="left"/>
      <w:pPr>
        <w:ind w:left="3600" w:hanging="360"/>
      </w:pPr>
      <w:rPr>
        <w:rFonts w:ascii="Wingdings" w:eastAsiaTheme="minorEastAsia" w:hAnsi="Wingdings"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315DF9"/>
    <w:multiLevelType w:val="hybridMultilevel"/>
    <w:tmpl w:val="3E083434"/>
    <w:lvl w:ilvl="0" w:tplc="039A6BBA">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965037"/>
    <w:multiLevelType w:val="hybridMultilevel"/>
    <w:tmpl w:val="372A98AE"/>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8"/>
  </w:num>
  <w:num w:numId="6">
    <w:abstractNumId w:val="5"/>
  </w:num>
  <w:num w:numId="7">
    <w:abstractNumId w:val="16"/>
  </w:num>
  <w:num w:numId="8">
    <w:abstractNumId w:val="0"/>
  </w:num>
  <w:num w:numId="9">
    <w:abstractNumId w:val="12"/>
  </w:num>
  <w:num w:numId="10">
    <w:abstractNumId w:val="7"/>
  </w:num>
  <w:num w:numId="11">
    <w:abstractNumId w:val="3"/>
  </w:num>
  <w:num w:numId="12">
    <w:abstractNumId w:val="9"/>
  </w:num>
  <w:num w:numId="13">
    <w:abstractNumId w:val="10"/>
  </w:num>
  <w:num w:numId="14">
    <w:abstractNumId w:val="1"/>
  </w:num>
  <w:num w:numId="15">
    <w:abstractNumId w:val="2"/>
  </w:num>
  <w:num w:numId="16">
    <w:abstractNumId w:val="6"/>
  </w:num>
  <w:num w:numId="17">
    <w:abstractNumId w:val="11"/>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16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15"/>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6B4"/>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3D1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82"/>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4A"/>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2AA"/>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66F"/>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B7FE4"/>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82F"/>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7C4"/>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542"/>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0C"/>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01"/>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A0F"/>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6E6F"/>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93"/>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6DC"/>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63A"/>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B2"/>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1D2"/>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7C"/>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35"/>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4FE"/>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91"/>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B9"/>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0BC"/>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6B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5B9B"/>
    <w:rsid w:val="00A06119"/>
    <w:rsid w:val="00A0673C"/>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2E03"/>
    <w:rsid w:val="00A130D7"/>
    <w:rsid w:val="00A131F6"/>
    <w:rsid w:val="00A13687"/>
    <w:rsid w:val="00A137E4"/>
    <w:rsid w:val="00A1399F"/>
    <w:rsid w:val="00A13A57"/>
    <w:rsid w:val="00A13B00"/>
    <w:rsid w:val="00A13F2A"/>
    <w:rsid w:val="00A14163"/>
    <w:rsid w:val="00A1420F"/>
    <w:rsid w:val="00A14304"/>
    <w:rsid w:val="00A144CB"/>
    <w:rsid w:val="00A14541"/>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2FF8"/>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A0D"/>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0EE"/>
    <w:rsid w:val="00A902BE"/>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4E2"/>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3A6"/>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527"/>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6F8B"/>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5DD5"/>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669"/>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BB8"/>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17E"/>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6F35"/>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00A"/>
    <w:rsid w:val="00E970F0"/>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75"/>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739"/>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658"/>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17A"/>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2"/>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 w:type="paragraph" w:customStyle="1" w:styleId="B3">
    <w:name w:val="B3"/>
    <w:basedOn w:val="32"/>
    <w:link w:val="B3Char"/>
    <w:qFormat/>
    <w:rsid w:val="005B3701"/>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
    <w:name w:val="B3 Char"/>
    <w:link w:val="B3"/>
    <w:qFormat/>
    <w:rsid w:val="005B3701"/>
    <w:rPr>
      <w:rFonts w:eastAsia="Times New Roman"/>
      <w:lang w:val="en-GB" w:eastAsia="ja-JP"/>
    </w:rPr>
  </w:style>
  <w:style w:type="paragraph" w:styleId="32">
    <w:name w:val="List 3"/>
    <w:basedOn w:val="a"/>
    <w:semiHidden/>
    <w:unhideWhenUsed/>
    <w:rsid w:val="005B370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930FE-0371-4CF9-9E1F-AB67BFEA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cp:revision>
  <cp:lastPrinted>2015-03-27T14:25:00Z</cp:lastPrinted>
  <dcterms:created xsi:type="dcterms:W3CDTF">2023-05-14T07:36:00Z</dcterms:created>
  <dcterms:modified xsi:type="dcterms:W3CDTF">2023-05-15T06:36:00Z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